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A945" w14:textId="77777777" w:rsidR="005D6D09" w:rsidRDefault="005D6D09" w:rsidP="005D6D09">
      <w:pPr>
        <w:pStyle w:val="BodyText"/>
        <w:spacing w:before="5"/>
        <w:rPr>
          <w:sz w:val="14"/>
        </w:rPr>
      </w:pPr>
    </w:p>
    <w:p w14:paraId="7A9BB4D9" w14:textId="77777777" w:rsidR="005D6D09" w:rsidRDefault="005D6D09" w:rsidP="005D6D09">
      <w:pPr>
        <w:spacing w:before="89" w:line="322" w:lineRule="exact"/>
        <w:ind w:left="215" w:right="212"/>
        <w:jc w:val="center"/>
        <w:rPr>
          <w:sz w:val="28"/>
        </w:rPr>
      </w:pPr>
      <w:r>
        <w:rPr>
          <w:sz w:val="28"/>
        </w:rPr>
        <w:t>City of Seattle</w:t>
      </w:r>
    </w:p>
    <w:p w14:paraId="4275E18B" w14:textId="77777777" w:rsidR="005D6D09" w:rsidRDefault="005D6D09" w:rsidP="005D6D09">
      <w:pPr>
        <w:ind w:left="215" w:right="215"/>
        <w:jc w:val="center"/>
        <w:rPr>
          <w:sz w:val="28"/>
        </w:rPr>
      </w:pPr>
      <w:r>
        <w:rPr>
          <w:sz w:val="28"/>
        </w:rPr>
        <w:t>OFFICE OF HEARING EXAMINER</w:t>
      </w:r>
    </w:p>
    <w:p w14:paraId="3F5A5CF3" w14:textId="77777777" w:rsidR="005D6D09" w:rsidRDefault="005D6D09" w:rsidP="005D6D09">
      <w:pPr>
        <w:pStyle w:val="BodyText"/>
        <w:rPr>
          <w:sz w:val="30"/>
        </w:rPr>
      </w:pPr>
    </w:p>
    <w:p w14:paraId="08ACACC0" w14:textId="77777777" w:rsidR="005D6D09" w:rsidRDefault="005D6D09" w:rsidP="005D6D09">
      <w:pPr>
        <w:pStyle w:val="BodyText"/>
        <w:rPr>
          <w:sz w:val="30"/>
        </w:rPr>
      </w:pPr>
    </w:p>
    <w:p w14:paraId="636BE663" w14:textId="77777777" w:rsidR="005D6D09" w:rsidRDefault="005D6D09" w:rsidP="005D6D09">
      <w:pPr>
        <w:pStyle w:val="BodyText"/>
        <w:rPr>
          <w:sz w:val="30"/>
        </w:rPr>
      </w:pPr>
    </w:p>
    <w:p w14:paraId="3D725D59" w14:textId="77777777" w:rsidR="005D6D09" w:rsidRDefault="005D6D09" w:rsidP="005D6D09">
      <w:pPr>
        <w:pStyle w:val="BodyText"/>
        <w:rPr>
          <w:sz w:val="30"/>
        </w:rPr>
      </w:pPr>
    </w:p>
    <w:p w14:paraId="6774030F" w14:textId="77777777" w:rsidR="005D6D09" w:rsidRDefault="005D6D09" w:rsidP="005D6D09">
      <w:pPr>
        <w:pStyle w:val="Heading1"/>
        <w:spacing w:before="236"/>
        <w:ind w:right="216"/>
      </w:pPr>
      <w:r>
        <w:t>HEARING EXAMINER</w:t>
      </w:r>
    </w:p>
    <w:p w14:paraId="68A64D95" w14:textId="77777777" w:rsidR="005D6D09" w:rsidRDefault="005D6D09" w:rsidP="005D6D09">
      <w:pPr>
        <w:pStyle w:val="BodyText"/>
        <w:spacing w:before="1"/>
        <w:rPr>
          <w:b/>
          <w:sz w:val="32"/>
        </w:rPr>
      </w:pPr>
    </w:p>
    <w:p w14:paraId="4EFB45FD" w14:textId="77777777" w:rsidR="005D6D09" w:rsidRDefault="005D6D09" w:rsidP="005D6D09">
      <w:pPr>
        <w:ind w:left="215" w:right="221"/>
        <w:jc w:val="center"/>
        <w:rPr>
          <w:b/>
          <w:sz w:val="32"/>
        </w:rPr>
      </w:pPr>
      <w:r>
        <w:rPr>
          <w:b/>
          <w:sz w:val="32"/>
        </w:rPr>
        <w:t>RULES FOR WHISTLEBLOWER RETALIATION CASES</w:t>
      </w:r>
    </w:p>
    <w:p w14:paraId="18B8D43A" w14:textId="461B5337" w:rsidR="005D6D09" w:rsidRDefault="005D6D09" w:rsidP="005D6D09">
      <w:pPr>
        <w:pStyle w:val="BodyText"/>
        <w:spacing w:before="268"/>
        <w:ind w:left="215" w:right="216"/>
        <w:jc w:val="center"/>
      </w:pPr>
      <w:r>
        <w:t>Adopted</w:t>
      </w:r>
      <w:r w:rsidR="00A538A7">
        <w:t xml:space="preserve"> July 2</w:t>
      </w:r>
      <w:r>
        <w:t>, 202</w:t>
      </w:r>
      <w:r w:rsidR="00523949">
        <w:t>5</w:t>
      </w:r>
    </w:p>
    <w:p w14:paraId="05B27C55" w14:textId="77777777" w:rsidR="005D6D09" w:rsidRDefault="005D6D09" w:rsidP="005D6D09">
      <w:pPr>
        <w:pStyle w:val="BodyText"/>
        <w:rPr>
          <w:sz w:val="26"/>
        </w:rPr>
      </w:pPr>
    </w:p>
    <w:p w14:paraId="2B587264" w14:textId="77777777" w:rsidR="005D6D09" w:rsidRDefault="005D6D09" w:rsidP="005D6D09">
      <w:pPr>
        <w:pStyle w:val="BodyText"/>
        <w:rPr>
          <w:sz w:val="26"/>
        </w:rPr>
      </w:pPr>
    </w:p>
    <w:p w14:paraId="7B2931ED" w14:textId="77777777" w:rsidR="005D6D09" w:rsidRDefault="005D6D09" w:rsidP="005D6D09">
      <w:pPr>
        <w:pStyle w:val="BodyText"/>
        <w:rPr>
          <w:sz w:val="26"/>
        </w:rPr>
      </w:pPr>
    </w:p>
    <w:p w14:paraId="766D5BDD" w14:textId="77777777" w:rsidR="005D6D09" w:rsidRDefault="005D6D09" w:rsidP="005D6D09">
      <w:pPr>
        <w:pStyle w:val="BodyText"/>
        <w:rPr>
          <w:sz w:val="26"/>
        </w:rPr>
      </w:pPr>
    </w:p>
    <w:p w14:paraId="5C6A1668" w14:textId="77777777" w:rsidR="005D6D09" w:rsidRDefault="005D6D09" w:rsidP="005D6D09">
      <w:pPr>
        <w:pStyle w:val="BodyText"/>
        <w:rPr>
          <w:sz w:val="26"/>
        </w:rPr>
      </w:pPr>
    </w:p>
    <w:p w14:paraId="6CEA8DFD" w14:textId="77777777" w:rsidR="005D6D09" w:rsidRDefault="005D6D09" w:rsidP="005D6D09">
      <w:pPr>
        <w:pStyle w:val="BodyText"/>
        <w:rPr>
          <w:sz w:val="26"/>
        </w:rPr>
      </w:pPr>
    </w:p>
    <w:p w14:paraId="7D560690" w14:textId="77777777" w:rsidR="005D6D09" w:rsidRDefault="005D6D09" w:rsidP="005D6D09">
      <w:pPr>
        <w:pStyle w:val="BodyText"/>
        <w:rPr>
          <w:sz w:val="26"/>
        </w:rPr>
      </w:pPr>
    </w:p>
    <w:p w14:paraId="6846B2A1" w14:textId="77777777" w:rsidR="005D6D09" w:rsidRDefault="005D6D09" w:rsidP="005D6D09">
      <w:pPr>
        <w:pStyle w:val="BodyText"/>
        <w:rPr>
          <w:sz w:val="26"/>
        </w:rPr>
      </w:pPr>
    </w:p>
    <w:p w14:paraId="7B3FAF1D" w14:textId="77777777" w:rsidR="005D6D09" w:rsidRDefault="005D6D09" w:rsidP="005D6D09">
      <w:pPr>
        <w:pStyle w:val="BodyText"/>
        <w:rPr>
          <w:sz w:val="26"/>
        </w:rPr>
      </w:pPr>
    </w:p>
    <w:p w14:paraId="552DE990" w14:textId="77777777" w:rsidR="005D6D09" w:rsidRDefault="005D6D09" w:rsidP="005D6D09">
      <w:pPr>
        <w:pStyle w:val="BodyText"/>
        <w:rPr>
          <w:sz w:val="26"/>
        </w:rPr>
      </w:pPr>
    </w:p>
    <w:p w14:paraId="5D66273B" w14:textId="77777777" w:rsidR="005D6D09" w:rsidRDefault="005D6D09" w:rsidP="005D6D09">
      <w:pPr>
        <w:pStyle w:val="BodyText"/>
        <w:rPr>
          <w:sz w:val="26"/>
        </w:rPr>
      </w:pPr>
    </w:p>
    <w:p w14:paraId="32FBEE2E" w14:textId="77777777" w:rsidR="005D6D09" w:rsidRDefault="005D6D09" w:rsidP="005D6D09">
      <w:pPr>
        <w:pStyle w:val="BodyText"/>
        <w:spacing w:before="208"/>
        <w:ind w:left="2977" w:right="2974" w:hanging="5"/>
        <w:jc w:val="center"/>
      </w:pPr>
      <w:r>
        <w:t>Office of Hearing Examiner 700 Fifth Avenue, Suite 4000 Mailing: PO Box 94729 Seattle, Washington 98124</w:t>
      </w:r>
    </w:p>
    <w:p w14:paraId="05ED3C32" w14:textId="77777777" w:rsidR="005D6D09" w:rsidRDefault="005D6D09" w:rsidP="005D6D09">
      <w:pPr>
        <w:pStyle w:val="BodyText"/>
        <w:ind w:left="215" w:right="215"/>
        <w:jc w:val="center"/>
      </w:pPr>
      <w:r>
        <w:t>(206) 684-0521</w:t>
      </w:r>
    </w:p>
    <w:p w14:paraId="792B09B3" w14:textId="77777777" w:rsidR="005D6D09" w:rsidRDefault="005D6D09" w:rsidP="005D6D09">
      <w:pPr>
        <w:jc w:val="center"/>
        <w:sectPr w:rsidR="005D6D09">
          <w:type w:val="continuous"/>
          <w:pgSz w:w="12240" w:h="15840"/>
          <w:pgMar w:top="1500" w:right="1720" w:bottom="280" w:left="1720" w:header="720" w:footer="720" w:gutter="0"/>
          <w:cols w:space="720"/>
        </w:sectPr>
      </w:pPr>
    </w:p>
    <w:p w14:paraId="0320196F" w14:textId="77777777" w:rsidR="005D6D09" w:rsidRDefault="005D6D09" w:rsidP="005D6D09">
      <w:pPr>
        <w:pStyle w:val="Heading2"/>
        <w:spacing w:before="78" w:line="322" w:lineRule="exact"/>
      </w:pPr>
      <w:r>
        <w:lastRenderedPageBreak/>
        <w:t>HEARING EXAMINER</w:t>
      </w:r>
    </w:p>
    <w:p w14:paraId="017C5F1E" w14:textId="77777777" w:rsidR="005D6D09" w:rsidRDefault="005D6D09" w:rsidP="005D6D09">
      <w:pPr>
        <w:spacing w:line="446" w:lineRule="auto"/>
        <w:ind w:left="779" w:right="756"/>
        <w:jc w:val="center"/>
        <w:rPr>
          <w:b/>
          <w:sz w:val="28"/>
        </w:rPr>
      </w:pPr>
      <w:r>
        <w:rPr>
          <w:b/>
          <w:sz w:val="28"/>
        </w:rPr>
        <w:t>RULES FOR WHISTLEBLOWER RETALIATION CASES TABLE OF CONTENTS</w:t>
      </w:r>
    </w:p>
    <w:p w14:paraId="1B59A053" w14:textId="77777777" w:rsidR="005D6D09" w:rsidRDefault="005D6D09" w:rsidP="005D6D09">
      <w:pPr>
        <w:tabs>
          <w:tab w:val="right" w:leader="dot" w:pos="8021"/>
        </w:tabs>
        <w:spacing w:before="3"/>
        <w:ind w:left="100"/>
        <w:rPr>
          <w:sz w:val="24"/>
        </w:rPr>
      </w:pPr>
      <w:r>
        <w:rPr>
          <w:b/>
          <w:sz w:val="24"/>
        </w:rPr>
        <w:t xml:space="preserve">Section </w:t>
      </w:r>
      <w:proofErr w:type="gramStart"/>
      <w:r>
        <w:rPr>
          <w:b/>
          <w:sz w:val="24"/>
        </w:rPr>
        <w:t xml:space="preserve">1 </w:t>
      </w:r>
      <w:r>
        <w:rPr>
          <w:b/>
          <w:spacing w:val="59"/>
          <w:sz w:val="24"/>
        </w:rPr>
        <w:t xml:space="preserve"> </w:t>
      </w:r>
      <w:r>
        <w:rPr>
          <w:b/>
          <w:sz w:val="24"/>
        </w:rPr>
        <w:t>GENERAL</w:t>
      </w:r>
      <w:proofErr w:type="gramEnd"/>
      <w:r>
        <w:rPr>
          <w:b/>
          <w:spacing w:val="1"/>
          <w:sz w:val="24"/>
        </w:rPr>
        <w:t xml:space="preserve"> </w:t>
      </w:r>
      <w:r>
        <w:rPr>
          <w:b/>
          <w:sz w:val="24"/>
        </w:rPr>
        <w:t>PROVISIONS</w:t>
      </w:r>
      <w:r>
        <w:rPr>
          <w:sz w:val="24"/>
        </w:rPr>
        <w:tab/>
        <w:t>1</w:t>
      </w:r>
    </w:p>
    <w:p w14:paraId="586850E2" w14:textId="77777777" w:rsidR="005D6D09" w:rsidRDefault="005D6D09" w:rsidP="005D6D09">
      <w:pPr>
        <w:pStyle w:val="ListParagraph"/>
        <w:numPr>
          <w:ilvl w:val="1"/>
          <w:numId w:val="14"/>
        </w:numPr>
        <w:tabs>
          <w:tab w:val="left" w:pos="1452"/>
          <w:tab w:val="right" w:leader="dot" w:pos="8021"/>
        </w:tabs>
        <w:rPr>
          <w:sz w:val="24"/>
        </w:rPr>
      </w:pPr>
      <w:r>
        <w:rPr>
          <w:sz w:val="24"/>
        </w:rPr>
        <w:t>Applicability</w:t>
      </w:r>
      <w:r>
        <w:rPr>
          <w:sz w:val="24"/>
        </w:rPr>
        <w:tab/>
        <w:t>1</w:t>
      </w:r>
    </w:p>
    <w:p w14:paraId="34F3D8C3" w14:textId="77777777" w:rsidR="005D6D09" w:rsidRDefault="005D6D09" w:rsidP="005D6D09">
      <w:pPr>
        <w:pStyle w:val="ListParagraph"/>
        <w:numPr>
          <w:ilvl w:val="1"/>
          <w:numId w:val="14"/>
        </w:numPr>
        <w:tabs>
          <w:tab w:val="left" w:pos="1454"/>
          <w:tab w:val="right" w:leader="dot" w:pos="8021"/>
        </w:tabs>
        <w:ind w:left="1453" w:hanging="542"/>
        <w:rPr>
          <w:sz w:val="24"/>
        </w:rPr>
      </w:pPr>
      <w:r>
        <w:rPr>
          <w:sz w:val="24"/>
        </w:rPr>
        <w:t>Interpretation</w:t>
      </w:r>
      <w:r>
        <w:rPr>
          <w:spacing w:val="-1"/>
          <w:sz w:val="24"/>
        </w:rPr>
        <w:t xml:space="preserve"> </w:t>
      </w:r>
      <w:r>
        <w:rPr>
          <w:sz w:val="24"/>
        </w:rPr>
        <w:t>of</w:t>
      </w:r>
      <w:r>
        <w:rPr>
          <w:spacing w:val="-2"/>
          <w:sz w:val="24"/>
        </w:rPr>
        <w:t xml:space="preserve"> </w:t>
      </w:r>
      <w:r>
        <w:rPr>
          <w:sz w:val="24"/>
        </w:rPr>
        <w:t>Rules</w:t>
      </w:r>
      <w:r>
        <w:rPr>
          <w:sz w:val="24"/>
        </w:rPr>
        <w:tab/>
        <w:t>1</w:t>
      </w:r>
    </w:p>
    <w:p w14:paraId="09CF8D28" w14:textId="77777777" w:rsidR="005D6D09" w:rsidRDefault="005D6D09" w:rsidP="005D6D09">
      <w:pPr>
        <w:pStyle w:val="ListParagraph"/>
        <w:numPr>
          <w:ilvl w:val="1"/>
          <w:numId w:val="14"/>
        </w:numPr>
        <w:tabs>
          <w:tab w:val="left" w:pos="1452"/>
          <w:tab w:val="right" w:leader="dot" w:pos="8021"/>
        </w:tabs>
        <w:rPr>
          <w:sz w:val="24"/>
        </w:rPr>
      </w:pPr>
      <w:r>
        <w:rPr>
          <w:sz w:val="24"/>
        </w:rPr>
        <w:t>Petition</w:t>
      </w:r>
      <w:r>
        <w:rPr>
          <w:spacing w:val="-1"/>
          <w:sz w:val="24"/>
        </w:rPr>
        <w:t xml:space="preserve"> </w:t>
      </w:r>
      <w:r>
        <w:rPr>
          <w:sz w:val="24"/>
        </w:rPr>
        <w:t>for</w:t>
      </w:r>
      <w:r>
        <w:rPr>
          <w:spacing w:val="-1"/>
          <w:sz w:val="24"/>
        </w:rPr>
        <w:t xml:space="preserve"> </w:t>
      </w:r>
      <w:r>
        <w:rPr>
          <w:sz w:val="24"/>
        </w:rPr>
        <w:t>Rules</w:t>
      </w:r>
      <w:r>
        <w:rPr>
          <w:sz w:val="24"/>
        </w:rPr>
        <w:tab/>
        <w:t>1</w:t>
      </w:r>
    </w:p>
    <w:p w14:paraId="7A66E29D" w14:textId="77777777" w:rsidR="005D6D09" w:rsidRDefault="005D6D09" w:rsidP="005D6D09">
      <w:pPr>
        <w:tabs>
          <w:tab w:val="right" w:leader="dot" w:pos="8021"/>
        </w:tabs>
        <w:spacing w:before="276"/>
        <w:ind w:left="100"/>
        <w:rPr>
          <w:sz w:val="24"/>
        </w:rPr>
      </w:pPr>
      <w:r>
        <w:rPr>
          <w:b/>
          <w:sz w:val="24"/>
        </w:rPr>
        <w:t>Section 2   RULES OF</w:t>
      </w:r>
      <w:r>
        <w:rPr>
          <w:b/>
          <w:spacing w:val="-4"/>
          <w:sz w:val="24"/>
        </w:rPr>
        <w:t xml:space="preserve"> </w:t>
      </w:r>
      <w:r>
        <w:rPr>
          <w:b/>
          <w:sz w:val="24"/>
        </w:rPr>
        <w:t>GENERAL</w:t>
      </w:r>
      <w:r>
        <w:rPr>
          <w:b/>
          <w:spacing w:val="-1"/>
          <w:sz w:val="24"/>
        </w:rPr>
        <w:t xml:space="preserve"> </w:t>
      </w:r>
      <w:r>
        <w:rPr>
          <w:b/>
          <w:sz w:val="24"/>
        </w:rPr>
        <w:t>APPLICATION</w:t>
      </w:r>
      <w:r>
        <w:rPr>
          <w:sz w:val="24"/>
        </w:rPr>
        <w:tab/>
        <w:t>3</w:t>
      </w:r>
    </w:p>
    <w:p w14:paraId="58108BE2" w14:textId="77777777" w:rsidR="005D6D09" w:rsidRDefault="005D6D09" w:rsidP="005D6D09">
      <w:pPr>
        <w:pStyle w:val="ListParagraph"/>
        <w:numPr>
          <w:ilvl w:val="1"/>
          <w:numId w:val="13"/>
        </w:numPr>
        <w:tabs>
          <w:tab w:val="left" w:pos="1452"/>
          <w:tab w:val="right" w:leader="dot" w:pos="8021"/>
        </w:tabs>
        <w:rPr>
          <w:sz w:val="24"/>
        </w:rPr>
      </w:pPr>
      <w:r>
        <w:rPr>
          <w:sz w:val="24"/>
        </w:rPr>
        <w:t>Scope</w:t>
      </w:r>
      <w:r>
        <w:rPr>
          <w:spacing w:val="-1"/>
          <w:sz w:val="24"/>
        </w:rPr>
        <w:t xml:space="preserve"> </w:t>
      </w:r>
      <w:r>
        <w:rPr>
          <w:sz w:val="24"/>
        </w:rPr>
        <w:t>of Rules</w:t>
      </w:r>
      <w:r>
        <w:rPr>
          <w:sz w:val="24"/>
        </w:rPr>
        <w:tab/>
        <w:t>3</w:t>
      </w:r>
    </w:p>
    <w:p w14:paraId="0DD337D8" w14:textId="77777777" w:rsidR="005D6D09" w:rsidRDefault="005D6D09" w:rsidP="005D6D09">
      <w:pPr>
        <w:pStyle w:val="ListParagraph"/>
        <w:numPr>
          <w:ilvl w:val="1"/>
          <w:numId w:val="13"/>
        </w:numPr>
        <w:tabs>
          <w:tab w:val="left" w:pos="1452"/>
          <w:tab w:val="right" w:leader="dot" w:pos="8021"/>
        </w:tabs>
        <w:spacing w:before="1"/>
        <w:rPr>
          <w:sz w:val="24"/>
        </w:rPr>
      </w:pPr>
      <w:r>
        <w:rPr>
          <w:sz w:val="24"/>
        </w:rPr>
        <w:t>Definitions</w:t>
      </w:r>
      <w:r>
        <w:rPr>
          <w:sz w:val="24"/>
        </w:rPr>
        <w:tab/>
        <w:t>3</w:t>
      </w:r>
    </w:p>
    <w:p w14:paraId="7B120BAB" w14:textId="77777777" w:rsidR="005D6D09" w:rsidRDefault="005D6D09" w:rsidP="005D6D09">
      <w:pPr>
        <w:pStyle w:val="ListParagraph"/>
        <w:numPr>
          <w:ilvl w:val="1"/>
          <w:numId w:val="13"/>
        </w:numPr>
        <w:tabs>
          <w:tab w:val="left" w:pos="1452"/>
          <w:tab w:val="right" w:leader="dot" w:pos="8021"/>
        </w:tabs>
        <w:rPr>
          <w:sz w:val="24"/>
        </w:rPr>
      </w:pPr>
      <w:r>
        <w:rPr>
          <w:sz w:val="24"/>
        </w:rPr>
        <w:t>Representation</w:t>
      </w:r>
      <w:r>
        <w:rPr>
          <w:sz w:val="24"/>
        </w:rPr>
        <w:tab/>
        <w:t>4</w:t>
      </w:r>
    </w:p>
    <w:p w14:paraId="7E5693C8" w14:textId="77777777" w:rsidR="005D6D09" w:rsidRDefault="005D6D09" w:rsidP="005D6D09">
      <w:pPr>
        <w:pStyle w:val="ListParagraph"/>
        <w:numPr>
          <w:ilvl w:val="1"/>
          <w:numId w:val="13"/>
        </w:numPr>
        <w:tabs>
          <w:tab w:val="left" w:pos="1452"/>
          <w:tab w:val="right" w:leader="dot" w:pos="8021"/>
        </w:tabs>
        <w:rPr>
          <w:sz w:val="24"/>
        </w:rPr>
      </w:pPr>
      <w:r>
        <w:rPr>
          <w:sz w:val="24"/>
        </w:rPr>
        <w:t>Computation</w:t>
      </w:r>
      <w:r>
        <w:rPr>
          <w:spacing w:val="-1"/>
          <w:sz w:val="24"/>
        </w:rPr>
        <w:t xml:space="preserve"> </w:t>
      </w:r>
      <w:r>
        <w:rPr>
          <w:sz w:val="24"/>
        </w:rPr>
        <w:t>of</w:t>
      </w:r>
      <w:r>
        <w:rPr>
          <w:spacing w:val="-2"/>
          <w:sz w:val="24"/>
        </w:rPr>
        <w:t xml:space="preserve"> </w:t>
      </w:r>
      <w:r>
        <w:rPr>
          <w:sz w:val="24"/>
        </w:rPr>
        <w:t>Time</w:t>
      </w:r>
      <w:r>
        <w:rPr>
          <w:sz w:val="24"/>
        </w:rPr>
        <w:tab/>
        <w:t>5</w:t>
      </w:r>
    </w:p>
    <w:p w14:paraId="5A7058D0" w14:textId="77777777" w:rsidR="005D6D09" w:rsidRDefault="005D6D09" w:rsidP="005D6D09">
      <w:pPr>
        <w:pStyle w:val="ListParagraph"/>
        <w:numPr>
          <w:ilvl w:val="1"/>
          <w:numId w:val="13"/>
        </w:numPr>
        <w:tabs>
          <w:tab w:val="left" w:pos="1452"/>
          <w:tab w:val="right" w:leader="dot" w:pos="8021"/>
        </w:tabs>
        <w:rPr>
          <w:sz w:val="24"/>
        </w:rPr>
      </w:pPr>
      <w:r>
        <w:rPr>
          <w:sz w:val="24"/>
        </w:rPr>
        <w:t>Expected Conduct and Appearance</w:t>
      </w:r>
      <w:r>
        <w:rPr>
          <w:spacing w:val="-3"/>
          <w:sz w:val="24"/>
        </w:rPr>
        <w:t xml:space="preserve"> </w:t>
      </w:r>
      <w:r>
        <w:rPr>
          <w:sz w:val="24"/>
        </w:rPr>
        <w:t>of Fairness</w:t>
      </w:r>
      <w:r>
        <w:rPr>
          <w:sz w:val="24"/>
        </w:rPr>
        <w:tab/>
        <w:t>5</w:t>
      </w:r>
    </w:p>
    <w:p w14:paraId="230C18D4" w14:textId="77777777" w:rsidR="005D6D09" w:rsidRDefault="005D6D09" w:rsidP="005D6D09">
      <w:pPr>
        <w:pStyle w:val="ListParagraph"/>
        <w:numPr>
          <w:ilvl w:val="1"/>
          <w:numId w:val="13"/>
        </w:numPr>
        <w:tabs>
          <w:tab w:val="left" w:pos="1452"/>
          <w:tab w:val="right" w:leader="dot" w:pos="8021"/>
        </w:tabs>
        <w:rPr>
          <w:sz w:val="24"/>
        </w:rPr>
      </w:pPr>
      <w:r>
        <w:rPr>
          <w:sz w:val="24"/>
        </w:rPr>
        <w:t>Filing and Service</w:t>
      </w:r>
      <w:r>
        <w:rPr>
          <w:spacing w:val="-2"/>
          <w:sz w:val="24"/>
        </w:rPr>
        <w:t xml:space="preserve"> </w:t>
      </w:r>
      <w:r>
        <w:rPr>
          <w:sz w:val="24"/>
        </w:rPr>
        <w:t>of</w:t>
      </w:r>
      <w:r>
        <w:rPr>
          <w:spacing w:val="-2"/>
          <w:sz w:val="24"/>
        </w:rPr>
        <w:t xml:space="preserve"> </w:t>
      </w:r>
      <w:r>
        <w:rPr>
          <w:sz w:val="24"/>
        </w:rPr>
        <w:t>Documents</w:t>
      </w:r>
      <w:r>
        <w:rPr>
          <w:sz w:val="24"/>
        </w:rPr>
        <w:tab/>
        <w:t>5</w:t>
      </w:r>
    </w:p>
    <w:p w14:paraId="22213AC2" w14:textId="77777777" w:rsidR="005D6D09" w:rsidRDefault="005D6D09" w:rsidP="005D6D09">
      <w:pPr>
        <w:pStyle w:val="ListParagraph"/>
        <w:numPr>
          <w:ilvl w:val="1"/>
          <w:numId w:val="13"/>
        </w:numPr>
        <w:tabs>
          <w:tab w:val="left" w:pos="1452"/>
          <w:tab w:val="right" w:leader="dot" w:pos="8021"/>
        </w:tabs>
        <w:rPr>
          <w:sz w:val="24"/>
        </w:rPr>
      </w:pPr>
      <w:r>
        <w:rPr>
          <w:sz w:val="24"/>
        </w:rPr>
        <w:t>Motions</w:t>
      </w:r>
      <w:r>
        <w:rPr>
          <w:sz w:val="24"/>
        </w:rPr>
        <w:tab/>
        <w:t>6</w:t>
      </w:r>
    </w:p>
    <w:p w14:paraId="6FD7F1BA" w14:textId="77777777" w:rsidR="005D6D09" w:rsidRDefault="005D6D09" w:rsidP="005D6D09">
      <w:pPr>
        <w:pStyle w:val="ListParagraph"/>
        <w:numPr>
          <w:ilvl w:val="1"/>
          <w:numId w:val="13"/>
        </w:numPr>
        <w:tabs>
          <w:tab w:val="left" w:pos="1452"/>
          <w:tab w:val="right" w:leader="dot" w:pos="8021"/>
        </w:tabs>
        <w:rPr>
          <w:sz w:val="24"/>
        </w:rPr>
      </w:pPr>
      <w:r>
        <w:rPr>
          <w:sz w:val="24"/>
        </w:rPr>
        <w:t>Complaint</w:t>
      </w:r>
      <w:r>
        <w:rPr>
          <w:sz w:val="24"/>
        </w:rPr>
        <w:tab/>
        <w:t>7</w:t>
      </w:r>
    </w:p>
    <w:p w14:paraId="4A6150D3" w14:textId="77777777" w:rsidR="005D6D09" w:rsidRDefault="005D6D09" w:rsidP="005D6D09">
      <w:pPr>
        <w:pStyle w:val="ListParagraph"/>
        <w:numPr>
          <w:ilvl w:val="1"/>
          <w:numId w:val="13"/>
        </w:numPr>
        <w:tabs>
          <w:tab w:val="left" w:pos="1452"/>
          <w:tab w:val="right" w:leader="dot" w:pos="8021"/>
        </w:tabs>
        <w:rPr>
          <w:sz w:val="24"/>
        </w:rPr>
      </w:pPr>
      <w:r>
        <w:rPr>
          <w:sz w:val="24"/>
        </w:rPr>
        <w:t>Supplemental Complaint by</w:t>
      </w:r>
      <w:r>
        <w:rPr>
          <w:spacing w:val="-5"/>
          <w:sz w:val="24"/>
        </w:rPr>
        <w:t xml:space="preserve"> </w:t>
      </w:r>
      <w:r>
        <w:rPr>
          <w:sz w:val="24"/>
        </w:rPr>
        <w:t>Charging</w:t>
      </w:r>
      <w:r>
        <w:rPr>
          <w:spacing w:val="-3"/>
          <w:sz w:val="24"/>
        </w:rPr>
        <w:t xml:space="preserve"> </w:t>
      </w:r>
      <w:r>
        <w:rPr>
          <w:sz w:val="24"/>
        </w:rPr>
        <w:t>Party</w:t>
      </w:r>
      <w:r>
        <w:rPr>
          <w:sz w:val="24"/>
        </w:rPr>
        <w:tab/>
        <w:t>7</w:t>
      </w:r>
    </w:p>
    <w:p w14:paraId="126689FE" w14:textId="77777777" w:rsidR="005D6D09" w:rsidRDefault="005D6D09" w:rsidP="005D6D09">
      <w:pPr>
        <w:pStyle w:val="ListParagraph"/>
        <w:numPr>
          <w:ilvl w:val="1"/>
          <w:numId w:val="13"/>
        </w:numPr>
        <w:tabs>
          <w:tab w:val="left" w:pos="1452"/>
          <w:tab w:val="right" w:leader="dot" w:pos="8021"/>
        </w:tabs>
        <w:rPr>
          <w:sz w:val="24"/>
        </w:rPr>
      </w:pPr>
      <w:r>
        <w:rPr>
          <w:sz w:val="24"/>
        </w:rPr>
        <w:t>Amendment of</w:t>
      </w:r>
      <w:r>
        <w:rPr>
          <w:spacing w:val="-2"/>
          <w:sz w:val="24"/>
        </w:rPr>
        <w:t xml:space="preserve"> </w:t>
      </w:r>
      <w:r>
        <w:rPr>
          <w:sz w:val="24"/>
        </w:rPr>
        <w:t>the Complaint</w:t>
      </w:r>
      <w:r>
        <w:rPr>
          <w:sz w:val="24"/>
        </w:rPr>
        <w:tab/>
        <w:t>8</w:t>
      </w:r>
    </w:p>
    <w:p w14:paraId="02C898DD" w14:textId="77777777" w:rsidR="005D6D09" w:rsidRDefault="005D6D09" w:rsidP="005D6D09">
      <w:pPr>
        <w:pStyle w:val="ListParagraph"/>
        <w:numPr>
          <w:ilvl w:val="1"/>
          <w:numId w:val="13"/>
        </w:numPr>
        <w:tabs>
          <w:tab w:val="left" w:pos="1452"/>
          <w:tab w:val="right" w:leader="dot" w:pos="8021"/>
        </w:tabs>
        <w:rPr>
          <w:sz w:val="24"/>
        </w:rPr>
      </w:pPr>
      <w:r>
        <w:rPr>
          <w:sz w:val="24"/>
        </w:rPr>
        <w:t>Answer</w:t>
      </w:r>
      <w:r>
        <w:rPr>
          <w:sz w:val="24"/>
        </w:rPr>
        <w:tab/>
        <w:t>8</w:t>
      </w:r>
    </w:p>
    <w:p w14:paraId="649D039D" w14:textId="77777777" w:rsidR="005D6D09" w:rsidRDefault="005D6D09" w:rsidP="005D6D09">
      <w:pPr>
        <w:pStyle w:val="ListParagraph"/>
        <w:numPr>
          <w:ilvl w:val="1"/>
          <w:numId w:val="13"/>
        </w:numPr>
        <w:tabs>
          <w:tab w:val="left" w:pos="1452"/>
          <w:tab w:val="right" w:leader="dot" w:pos="8021"/>
        </w:tabs>
        <w:rPr>
          <w:sz w:val="24"/>
        </w:rPr>
      </w:pPr>
      <w:r>
        <w:rPr>
          <w:sz w:val="24"/>
        </w:rPr>
        <w:t>Default</w:t>
      </w:r>
      <w:r>
        <w:rPr>
          <w:sz w:val="24"/>
        </w:rPr>
        <w:tab/>
        <w:t>8</w:t>
      </w:r>
    </w:p>
    <w:p w14:paraId="76A09A1E" w14:textId="77777777" w:rsidR="005D6D09" w:rsidRDefault="005D6D09" w:rsidP="005D6D09">
      <w:pPr>
        <w:pStyle w:val="ListParagraph"/>
        <w:numPr>
          <w:ilvl w:val="1"/>
          <w:numId w:val="13"/>
        </w:numPr>
        <w:tabs>
          <w:tab w:val="left" w:pos="1452"/>
          <w:tab w:val="right" w:leader="dot" w:pos="8021"/>
        </w:tabs>
        <w:rPr>
          <w:sz w:val="24"/>
        </w:rPr>
      </w:pPr>
      <w:r>
        <w:rPr>
          <w:sz w:val="24"/>
        </w:rPr>
        <w:t>Withdrawal</w:t>
      </w:r>
      <w:r>
        <w:rPr>
          <w:spacing w:val="-1"/>
          <w:sz w:val="24"/>
        </w:rPr>
        <w:t xml:space="preserve"> </w:t>
      </w:r>
      <w:r>
        <w:rPr>
          <w:sz w:val="24"/>
        </w:rPr>
        <w:t>of</w:t>
      </w:r>
      <w:r>
        <w:rPr>
          <w:spacing w:val="-1"/>
          <w:sz w:val="24"/>
        </w:rPr>
        <w:t xml:space="preserve"> </w:t>
      </w:r>
      <w:r>
        <w:rPr>
          <w:sz w:val="24"/>
        </w:rPr>
        <w:t>Complaint</w:t>
      </w:r>
      <w:r>
        <w:rPr>
          <w:sz w:val="24"/>
        </w:rPr>
        <w:tab/>
        <w:t>9</w:t>
      </w:r>
    </w:p>
    <w:p w14:paraId="0A4559F4" w14:textId="77777777" w:rsidR="005D6D09" w:rsidRDefault="005D6D09" w:rsidP="005D6D09">
      <w:pPr>
        <w:pStyle w:val="ListParagraph"/>
        <w:numPr>
          <w:ilvl w:val="1"/>
          <w:numId w:val="13"/>
        </w:numPr>
        <w:tabs>
          <w:tab w:val="left" w:pos="1452"/>
          <w:tab w:val="right" w:leader="dot" w:pos="8021"/>
        </w:tabs>
        <w:rPr>
          <w:sz w:val="24"/>
        </w:rPr>
      </w:pPr>
      <w:r>
        <w:rPr>
          <w:sz w:val="24"/>
        </w:rPr>
        <w:t>Notice</w:t>
      </w:r>
      <w:r>
        <w:rPr>
          <w:spacing w:val="-2"/>
          <w:sz w:val="24"/>
        </w:rPr>
        <w:t xml:space="preserve"> </w:t>
      </w:r>
      <w:r>
        <w:rPr>
          <w:sz w:val="24"/>
        </w:rPr>
        <w:t>of Hearing</w:t>
      </w:r>
      <w:r>
        <w:rPr>
          <w:sz w:val="24"/>
        </w:rPr>
        <w:tab/>
        <w:t>9</w:t>
      </w:r>
    </w:p>
    <w:p w14:paraId="21988C3B" w14:textId="77777777" w:rsidR="005D6D09" w:rsidRDefault="005D6D09" w:rsidP="005D6D09">
      <w:pPr>
        <w:pStyle w:val="ListParagraph"/>
        <w:numPr>
          <w:ilvl w:val="1"/>
          <w:numId w:val="13"/>
        </w:numPr>
        <w:tabs>
          <w:tab w:val="left" w:pos="1452"/>
          <w:tab w:val="right" w:leader="dot" w:pos="8021"/>
        </w:tabs>
        <w:rPr>
          <w:sz w:val="24"/>
        </w:rPr>
      </w:pPr>
      <w:r>
        <w:rPr>
          <w:sz w:val="24"/>
        </w:rPr>
        <w:t>Continuance</w:t>
      </w:r>
      <w:r>
        <w:rPr>
          <w:spacing w:val="-2"/>
          <w:sz w:val="24"/>
        </w:rPr>
        <w:t xml:space="preserve"> </w:t>
      </w:r>
      <w:r>
        <w:rPr>
          <w:sz w:val="24"/>
        </w:rPr>
        <w:t>of</w:t>
      </w:r>
      <w:r>
        <w:rPr>
          <w:spacing w:val="-1"/>
          <w:sz w:val="24"/>
        </w:rPr>
        <w:t xml:space="preserve"> </w:t>
      </w:r>
      <w:r>
        <w:rPr>
          <w:sz w:val="24"/>
        </w:rPr>
        <w:t>Hearing</w:t>
      </w:r>
      <w:r>
        <w:rPr>
          <w:sz w:val="24"/>
        </w:rPr>
        <w:tab/>
        <w:t>9</w:t>
      </w:r>
    </w:p>
    <w:p w14:paraId="74487BD0" w14:textId="77777777" w:rsidR="005D6D09" w:rsidRDefault="005D6D09" w:rsidP="005D6D09">
      <w:pPr>
        <w:pStyle w:val="ListParagraph"/>
        <w:numPr>
          <w:ilvl w:val="1"/>
          <w:numId w:val="13"/>
        </w:numPr>
        <w:tabs>
          <w:tab w:val="left" w:pos="1454"/>
          <w:tab w:val="right" w:leader="dot" w:pos="8021"/>
        </w:tabs>
        <w:ind w:left="1453" w:hanging="542"/>
        <w:rPr>
          <w:sz w:val="24"/>
        </w:rPr>
      </w:pPr>
      <w:r>
        <w:rPr>
          <w:sz w:val="24"/>
        </w:rPr>
        <w:t>Interference</w:t>
      </w:r>
      <w:r>
        <w:rPr>
          <w:spacing w:val="-2"/>
          <w:sz w:val="24"/>
        </w:rPr>
        <w:t xml:space="preserve"> </w:t>
      </w:r>
      <w:r>
        <w:rPr>
          <w:sz w:val="24"/>
        </w:rPr>
        <w:t>Prohibited</w:t>
      </w:r>
      <w:r>
        <w:rPr>
          <w:sz w:val="24"/>
        </w:rPr>
        <w:tab/>
        <w:t>9</w:t>
      </w:r>
    </w:p>
    <w:p w14:paraId="1BC2C63D" w14:textId="00E33BB4" w:rsidR="005D6D09" w:rsidRDefault="005D6D09" w:rsidP="005D6D09">
      <w:pPr>
        <w:pStyle w:val="ListParagraph"/>
        <w:numPr>
          <w:ilvl w:val="1"/>
          <w:numId w:val="13"/>
        </w:numPr>
        <w:tabs>
          <w:tab w:val="left" w:pos="1452"/>
          <w:tab w:val="right" w:leader="dot" w:pos="8021"/>
        </w:tabs>
        <w:rPr>
          <w:sz w:val="24"/>
        </w:rPr>
      </w:pPr>
      <w:r>
        <w:rPr>
          <w:sz w:val="24"/>
        </w:rPr>
        <w:t>Disqualification or Recusal of a Hearing</w:t>
      </w:r>
      <w:r>
        <w:rPr>
          <w:spacing w:val="-2"/>
          <w:sz w:val="24"/>
        </w:rPr>
        <w:t xml:space="preserve"> </w:t>
      </w:r>
      <w:r>
        <w:rPr>
          <w:sz w:val="24"/>
        </w:rPr>
        <w:t>Officer</w:t>
      </w:r>
      <w:r>
        <w:rPr>
          <w:sz w:val="24"/>
        </w:rPr>
        <w:tab/>
        <w:t>9</w:t>
      </w:r>
    </w:p>
    <w:p w14:paraId="28761FC4" w14:textId="30E49627" w:rsidR="00A06A65" w:rsidRDefault="00E61407" w:rsidP="005D6D09">
      <w:pPr>
        <w:pStyle w:val="ListParagraph"/>
        <w:numPr>
          <w:ilvl w:val="1"/>
          <w:numId w:val="13"/>
        </w:numPr>
        <w:tabs>
          <w:tab w:val="left" w:pos="1452"/>
          <w:tab w:val="right" w:leader="dot" w:pos="8021"/>
        </w:tabs>
        <w:rPr>
          <w:sz w:val="24"/>
        </w:rPr>
      </w:pPr>
      <w:r>
        <w:rPr>
          <w:sz w:val="24"/>
        </w:rPr>
        <w:t>Remote Hearings</w:t>
      </w:r>
    </w:p>
    <w:p w14:paraId="1A3BC663" w14:textId="77777777" w:rsidR="005D6D09" w:rsidRDefault="005D6D09" w:rsidP="005D6D09">
      <w:pPr>
        <w:pStyle w:val="ListParagraph"/>
        <w:numPr>
          <w:ilvl w:val="1"/>
          <w:numId w:val="13"/>
        </w:numPr>
        <w:tabs>
          <w:tab w:val="left" w:pos="1452"/>
          <w:tab w:val="right" w:leader="dot" w:pos="8021"/>
        </w:tabs>
        <w:rPr>
          <w:sz w:val="24"/>
        </w:rPr>
      </w:pPr>
      <w:r>
        <w:rPr>
          <w:sz w:val="24"/>
        </w:rPr>
        <w:t>Prehearing</w:t>
      </w:r>
      <w:r>
        <w:rPr>
          <w:spacing w:val="-4"/>
          <w:sz w:val="24"/>
        </w:rPr>
        <w:t xml:space="preserve"> </w:t>
      </w:r>
      <w:r>
        <w:rPr>
          <w:sz w:val="24"/>
        </w:rPr>
        <w:t>Conference</w:t>
      </w:r>
      <w:r>
        <w:rPr>
          <w:sz w:val="24"/>
        </w:rPr>
        <w:tab/>
        <w:t>10</w:t>
      </w:r>
    </w:p>
    <w:p w14:paraId="02368E99" w14:textId="77777777" w:rsidR="005D6D09" w:rsidRDefault="005D6D09" w:rsidP="005D6D09">
      <w:pPr>
        <w:pStyle w:val="ListParagraph"/>
        <w:numPr>
          <w:ilvl w:val="1"/>
          <w:numId w:val="13"/>
        </w:numPr>
        <w:tabs>
          <w:tab w:val="left" w:pos="1452"/>
          <w:tab w:val="right" w:leader="dot" w:pos="8021"/>
        </w:tabs>
        <w:rPr>
          <w:sz w:val="24"/>
        </w:rPr>
      </w:pPr>
      <w:r>
        <w:rPr>
          <w:sz w:val="24"/>
        </w:rPr>
        <w:t>Discovery</w:t>
      </w:r>
      <w:r>
        <w:rPr>
          <w:sz w:val="24"/>
        </w:rPr>
        <w:tab/>
        <w:t>11</w:t>
      </w:r>
    </w:p>
    <w:p w14:paraId="020933C4" w14:textId="77777777" w:rsidR="005D6D09" w:rsidRDefault="005D6D09" w:rsidP="005D6D09">
      <w:pPr>
        <w:pStyle w:val="ListParagraph"/>
        <w:numPr>
          <w:ilvl w:val="1"/>
          <w:numId w:val="13"/>
        </w:numPr>
        <w:tabs>
          <w:tab w:val="left" w:pos="1452"/>
          <w:tab w:val="right" w:leader="dot" w:pos="8021"/>
        </w:tabs>
        <w:rPr>
          <w:sz w:val="24"/>
        </w:rPr>
      </w:pPr>
      <w:r>
        <w:rPr>
          <w:sz w:val="24"/>
        </w:rPr>
        <w:t>Failure to</w:t>
      </w:r>
      <w:r>
        <w:rPr>
          <w:spacing w:val="-2"/>
          <w:sz w:val="24"/>
        </w:rPr>
        <w:t xml:space="preserve"> </w:t>
      </w:r>
      <w:r>
        <w:rPr>
          <w:sz w:val="24"/>
        </w:rPr>
        <w:t>Provide Discovery/Sanctions</w:t>
      </w:r>
      <w:r>
        <w:rPr>
          <w:sz w:val="24"/>
        </w:rPr>
        <w:tab/>
        <w:t>11</w:t>
      </w:r>
    </w:p>
    <w:p w14:paraId="361391D1" w14:textId="77777777" w:rsidR="005D6D09" w:rsidRDefault="005D6D09" w:rsidP="005D6D09">
      <w:pPr>
        <w:pStyle w:val="ListParagraph"/>
        <w:numPr>
          <w:ilvl w:val="1"/>
          <w:numId w:val="13"/>
        </w:numPr>
        <w:tabs>
          <w:tab w:val="left" w:pos="1452"/>
          <w:tab w:val="right" w:leader="dot" w:pos="8021"/>
        </w:tabs>
        <w:rPr>
          <w:sz w:val="24"/>
        </w:rPr>
      </w:pPr>
      <w:r>
        <w:rPr>
          <w:sz w:val="24"/>
        </w:rPr>
        <w:t>Subpoenas</w:t>
      </w:r>
      <w:r>
        <w:rPr>
          <w:sz w:val="24"/>
        </w:rPr>
        <w:tab/>
        <w:t>12</w:t>
      </w:r>
    </w:p>
    <w:p w14:paraId="27CDBE76" w14:textId="77777777" w:rsidR="005D6D09" w:rsidRDefault="005D6D09" w:rsidP="005D6D09">
      <w:pPr>
        <w:pStyle w:val="ListParagraph"/>
        <w:numPr>
          <w:ilvl w:val="1"/>
          <w:numId w:val="13"/>
        </w:numPr>
        <w:tabs>
          <w:tab w:val="left" w:pos="1452"/>
          <w:tab w:val="right" w:leader="dot" w:pos="8021"/>
        </w:tabs>
        <w:rPr>
          <w:sz w:val="24"/>
        </w:rPr>
      </w:pPr>
      <w:r>
        <w:rPr>
          <w:sz w:val="24"/>
        </w:rPr>
        <w:t>Submission of Documentary Evidence Prior</w:t>
      </w:r>
      <w:r>
        <w:rPr>
          <w:spacing w:val="-7"/>
          <w:sz w:val="24"/>
        </w:rPr>
        <w:t xml:space="preserve"> </w:t>
      </w:r>
      <w:r>
        <w:rPr>
          <w:sz w:val="24"/>
        </w:rPr>
        <w:t>to</w:t>
      </w:r>
      <w:r>
        <w:rPr>
          <w:spacing w:val="-1"/>
          <w:sz w:val="24"/>
        </w:rPr>
        <w:t xml:space="preserve"> </w:t>
      </w:r>
      <w:r>
        <w:rPr>
          <w:sz w:val="24"/>
        </w:rPr>
        <w:t>Hearing</w:t>
      </w:r>
      <w:r>
        <w:rPr>
          <w:sz w:val="24"/>
        </w:rPr>
        <w:tab/>
        <w:t>13</w:t>
      </w:r>
    </w:p>
    <w:p w14:paraId="1B108844" w14:textId="77777777" w:rsidR="005D6D09" w:rsidRDefault="005D6D09" w:rsidP="005D6D09">
      <w:pPr>
        <w:pStyle w:val="ListParagraph"/>
        <w:numPr>
          <w:ilvl w:val="1"/>
          <w:numId w:val="13"/>
        </w:numPr>
        <w:tabs>
          <w:tab w:val="left" w:pos="1452"/>
          <w:tab w:val="right" w:leader="dot" w:pos="8021"/>
        </w:tabs>
        <w:rPr>
          <w:sz w:val="24"/>
        </w:rPr>
      </w:pPr>
      <w:r>
        <w:rPr>
          <w:sz w:val="24"/>
        </w:rPr>
        <w:t>Presiding</w:t>
      </w:r>
      <w:r>
        <w:rPr>
          <w:spacing w:val="-4"/>
          <w:sz w:val="24"/>
        </w:rPr>
        <w:t xml:space="preserve"> </w:t>
      </w:r>
      <w:r>
        <w:rPr>
          <w:sz w:val="24"/>
        </w:rPr>
        <w:t>Official</w:t>
      </w:r>
      <w:r>
        <w:rPr>
          <w:sz w:val="24"/>
        </w:rPr>
        <w:tab/>
        <w:t>13</w:t>
      </w:r>
    </w:p>
    <w:p w14:paraId="6448528C" w14:textId="77777777" w:rsidR="005D6D09" w:rsidRDefault="005D6D09" w:rsidP="005D6D09">
      <w:pPr>
        <w:pStyle w:val="ListParagraph"/>
        <w:numPr>
          <w:ilvl w:val="1"/>
          <w:numId w:val="13"/>
        </w:numPr>
        <w:tabs>
          <w:tab w:val="left" w:pos="1452"/>
          <w:tab w:val="right" w:leader="dot" w:pos="8021"/>
        </w:tabs>
        <w:rPr>
          <w:sz w:val="24"/>
        </w:rPr>
      </w:pPr>
      <w:r>
        <w:rPr>
          <w:sz w:val="24"/>
        </w:rPr>
        <w:t>Parties’ Rights</w:t>
      </w:r>
      <w:r>
        <w:rPr>
          <w:spacing w:val="-3"/>
          <w:sz w:val="24"/>
        </w:rPr>
        <w:t xml:space="preserve"> </w:t>
      </w:r>
      <w:r>
        <w:rPr>
          <w:sz w:val="24"/>
        </w:rPr>
        <w:t>and Responsibilities</w:t>
      </w:r>
      <w:r>
        <w:rPr>
          <w:sz w:val="24"/>
        </w:rPr>
        <w:tab/>
        <w:t>14</w:t>
      </w:r>
    </w:p>
    <w:p w14:paraId="4593A764" w14:textId="77777777" w:rsidR="005D6D09" w:rsidRDefault="005D6D09" w:rsidP="005D6D09">
      <w:pPr>
        <w:pStyle w:val="ListParagraph"/>
        <w:numPr>
          <w:ilvl w:val="1"/>
          <w:numId w:val="13"/>
        </w:numPr>
        <w:tabs>
          <w:tab w:val="left" w:pos="1452"/>
          <w:tab w:val="right" w:leader="dot" w:pos="8021"/>
        </w:tabs>
        <w:rPr>
          <w:sz w:val="24"/>
        </w:rPr>
      </w:pPr>
      <w:r>
        <w:rPr>
          <w:sz w:val="24"/>
        </w:rPr>
        <w:t>Amicus Curiae</w:t>
      </w:r>
      <w:r>
        <w:rPr>
          <w:sz w:val="24"/>
        </w:rPr>
        <w:tab/>
        <w:t>14</w:t>
      </w:r>
    </w:p>
    <w:p w14:paraId="4C897BB2" w14:textId="77777777" w:rsidR="005D6D09" w:rsidRDefault="005D6D09" w:rsidP="005D6D09">
      <w:pPr>
        <w:pStyle w:val="ListParagraph"/>
        <w:numPr>
          <w:ilvl w:val="1"/>
          <w:numId w:val="13"/>
        </w:numPr>
        <w:tabs>
          <w:tab w:val="left" w:pos="1452"/>
          <w:tab w:val="right" w:leader="dot" w:pos="8021"/>
        </w:tabs>
        <w:spacing w:before="1"/>
        <w:rPr>
          <w:sz w:val="24"/>
        </w:rPr>
      </w:pPr>
      <w:r>
        <w:rPr>
          <w:sz w:val="24"/>
        </w:rPr>
        <w:t>Testimony</w:t>
      </w:r>
      <w:r>
        <w:rPr>
          <w:sz w:val="24"/>
        </w:rPr>
        <w:tab/>
        <w:t>14</w:t>
      </w:r>
    </w:p>
    <w:p w14:paraId="515B49BC" w14:textId="77777777" w:rsidR="005D6D09" w:rsidRDefault="005D6D09" w:rsidP="005D6D09">
      <w:pPr>
        <w:pStyle w:val="ListParagraph"/>
        <w:numPr>
          <w:ilvl w:val="1"/>
          <w:numId w:val="13"/>
        </w:numPr>
        <w:tabs>
          <w:tab w:val="left" w:pos="1452"/>
          <w:tab w:val="right" w:leader="dot" w:pos="8021"/>
        </w:tabs>
        <w:rPr>
          <w:sz w:val="24"/>
        </w:rPr>
      </w:pPr>
      <w:r>
        <w:rPr>
          <w:sz w:val="24"/>
        </w:rPr>
        <w:t>Evidence</w:t>
      </w:r>
      <w:r>
        <w:rPr>
          <w:sz w:val="24"/>
        </w:rPr>
        <w:tab/>
        <w:t>15</w:t>
      </w:r>
    </w:p>
    <w:p w14:paraId="3628849E" w14:textId="77777777" w:rsidR="005D6D09" w:rsidRDefault="005D6D09" w:rsidP="005D6D09">
      <w:pPr>
        <w:pStyle w:val="ListParagraph"/>
        <w:numPr>
          <w:ilvl w:val="1"/>
          <w:numId w:val="13"/>
        </w:numPr>
        <w:tabs>
          <w:tab w:val="left" w:pos="1452"/>
          <w:tab w:val="right" w:leader="dot" w:pos="8021"/>
        </w:tabs>
        <w:rPr>
          <w:sz w:val="24"/>
        </w:rPr>
      </w:pPr>
      <w:r>
        <w:rPr>
          <w:sz w:val="24"/>
        </w:rPr>
        <w:t>Burden and Standard</w:t>
      </w:r>
      <w:r>
        <w:rPr>
          <w:spacing w:val="1"/>
          <w:sz w:val="24"/>
        </w:rPr>
        <w:t xml:space="preserve"> </w:t>
      </w:r>
      <w:r>
        <w:rPr>
          <w:sz w:val="24"/>
        </w:rPr>
        <w:t>of</w:t>
      </w:r>
      <w:r>
        <w:rPr>
          <w:spacing w:val="58"/>
          <w:sz w:val="24"/>
        </w:rPr>
        <w:t xml:space="preserve"> </w:t>
      </w:r>
      <w:r>
        <w:rPr>
          <w:sz w:val="24"/>
        </w:rPr>
        <w:t>Proof</w:t>
      </w:r>
      <w:r>
        <w:rPr>
          <w:sz w:val="24"/>
        </w:rPr>
        <w:tab/>
        <w:t>15</w:t>
      </w:r>
    </w:p>
    <w:p w14:paraId="4B747AA3" w14:textId="77777777" w:rsidR="005D6D09" w:rsidRDefault="005D6D09" w:rsidP="005D6D09">
      <w:pPr>
        <w:pStyle w:val="ListParagraph"/>
        <w:numPr>
          <w:ilvl w:val="1"/>
          <w:numId w:val="13"/>
        </w:numPr>
        <w:tabs>
          <w:tab w:val="left" w:pos="1452"/>
          <w:tab w:val="right" w:leader="dot" w:pos="8021"/>
        </w:tabs>
        <w:rPr>
          <w:sz w:val="24"/>
        </w:rPr>
      </w:pPr>
      <w:r>
        <w:rPr>
          <w:sz w:val="24"/>
        </w:rPr>
        <w:t>Hearing</w:t>
      </w:r>
      <w:r>
        <w:rPr>
          <w:spacing w:val="-2"/>
          <w:sz w:val="24"/>
        </w:rPr>
        <w:t xml:space="preserve"> </w:t>
      </w:r>
      <w:r>
        <w:rPr>
          <w:sz w:val="24"/>
        </w:rPr>
        <w:t>Format</w:t>
      </w:r>
      <w:r>
        <w:rPr>
          <w:sz w:val="24"/>
        </w:rPr>
        <w:tab/>
        <w:t>16</w:t>
      </w:r>
    </w:p>
    <w:p w14:paraId="4E91A5DE" w14:textId="77777777" w:rsidR="005D6D09" w:rsidRDefault="005D6D09" w:rsidP="005D6D09">
      <w:pPr>
        <w:pStyle w:val="ListParagraph"/>
        <w:numPr>
          <w:ilvl w:val="1"/>
          <w:numId w:val="13"/>
        </w:numPr>
        <w:tabs>
          <w:tab w:val="left" w:pos="1452"/>
          <w:tab w:val="right" w:leader="dot" w:pos="8021"/>
        </w:tabs>
        <w:rPr>
          <w:sz w:val="24"/>
        </w:rPr>
      </w:pPr>
      <w:r>
        <w:rPr>
          <w:sz w:val="24"/>
        </w:rPr>
        <w:t>Hearing</w:t>
      </w:r>
      <w:r>
        <w:rPr>
          <w:spacing w:val="-4"/>
          <w:sz w:val="24"/>
        </w:rPr>
        <w:t xml:space="preserve"> </w:t>
      </w:r>
      <w:r>
        <w:rPr>
          <w:sz w:val="24"/>
        </w:rPr>
        <w:t>Officer’s</w:t>
      </w:r>
      <w:r>
        <w:rPr>
          <w:spacing w:val="1"/>
          <w:sz w:val="24"/>
        </w:rPr>
        <w:t xml:space="preserve"> </w:t>
      </w:r>
      <w:r>
        <w:rPr>
          <w:sz w:val="24"/>
        </w:rPr>
        <w:t>Decision</w:t>
      </w:r>
      <w:r>
        <w:rPr>
          <w:sz w:val="24"/>
        </w:rPr>
        <w:tab/>
        <w:t>16</w:t>
      </w:r>
    </w:p>
    <w:p w14:paraId="449509A5" w14:textId="77777777" w:rsidR="005D6D09" w:rsidRDefault="005D6D09" w:rsidP="005D6D09">
      <w:pPr>
        <w:pStyle w:val="ListParagraph"/>
        <w:numPr>
          <w:ilvl w:val="1"/>
          <w:numId w:val="13"/>
        </w:numPr>
        <w:tabs>
          <w:tab w:val="left" w:pos="1452"/>
          <w:tab w:val="right" w:leader="dot" w:pos="8021"/>
        </w:tabs>
        <w:rPr>
          <w:sz w:val="24"/>
        </w:rPr>
      </w:pPr>
      <w:r>
        <w:rPr>
          <w:sz w:val="24"/>
        </w:rPr>
        <w:t>Record</w:t>
      </w:r>
      <w:r>
        <w:rPr>
          <w:sz w:val="24"/>
        </w:rPr>
        <w:tab/>
        <w:t>16</w:t>
      </w:r>
    </w:p>
    <w:p w14:paraId="1EC1B4D1" w14:textId="77777777" w:rsidR="005D6D09" w:rsidRDefault="005D6D09" w:rsidP="005D6D09">
      <w:pPr>
        <w:rPr>
          <w:sz w:val="24"/>
        </w:rPr>
      </w:pPr>
    </w:p>
    <w:p w14:paraId="249FCA2C" w14:textId="4886372E" w:rsidR="00BD2E49" w:rsidRDefault="00BD2E49" w:rsidP="005D6D09">
      <w:pPr>
        <w:rPr>
          <w:sz w:val="24"/>
        </w:rPr>
        <w:sectPr w:rsidR="00BD2E49">
          <w:pgSz w:w="12240" w:h="15840"/>
          <w:pgMar w:top="1360" w:right="1720" w:bottom="280" w:left="1700" w:header="720" w:footer="720" w:gutter="0"/>
          <w:cols w:space="720"/>
        </w:sectPr>
      </w:pPr>
      <w:r>
        <w:rPr>
          <w:sz w:val="24"/>
        </w:rPr>
        <w:t>2.33</w:t>
      </w:r>
      <w:r w:rsidR="00704214">
        <w:rPr>
          <w:sz w:val="24"/>
        </w:rPr>
        <w:t xml:space="preserve"> </w:t>
      </w:r>
      <w:r w:rsidR="00600A06">
        <w:rPr>
          <w:sz w:val="24"/>
        </w:rPr>
        <w:t xml:space="preserve">  Mediation </w:t>
      </w:r>
      <w:proofErr w:type="gramStart"/>
      <w:r w:rsidR="00600A06">
        <w:rPr>
          <w:sz w:val="24"/>
        </w:rPr>
        <w:t>. . . .</w:t>
      </w:r>
      <w:proofErr w:type="gramEnd"/>
      <w:r w:rsidR="00600A06">
        <w:rPr>
          <w:sz w:val="24"/>
        </w:rPr>
        <w:t xml:space="preserve"> </w:t>
      </w:r>
    </w:p>
    <w:p w14:paraId="211BBB8D" w14:textId="77777777" w:rsidR="005D6D09" w:rsidRDefault="005D6D09" w:rsidP="005D6D09">
      <w:pPr>
        <w:spacing w:before="72"/>
        <w:ind w:left="2621" w:right="2643" w:firstLine="876"/>
        <w:rPr>
          <w:sz w:val="32"/>
        </w:rPr>
      </w:pPr>
      <w:r>
        <w:rPr>
          <w:sz w:val="32"/>
        </w:rPr>
        <w:lastRenderedPageBreak/>
        <w:t>City of Seattle Office of Hearing</w:t>
      </w:r>
      <w:r>
        <w:rPr>
          <w:spacing w:val="-12"/>
          <w:sz w:val="32"/>
        </w:rPr>
        <w:t xml:space="preserve"> </w:t>
      </w:r>
      <w:r>
        <w:rPr>
          <w:sz w:val="32"/>
        </w:rPr>
        <w:t>Examiner</w:t>
      </w:r>
    </w:p>
    <w:p w14:paraId="3FF6C13A" w14:textId="77777777" w:rsidR="005D6D09" w:rsidRDefault="005D6D09" w:rsidP="005D6D09">
      <w:pPr>
        <w:pStyle w:val="BodyText"/>
        <w:rPr>
          <w:sz w:val="34"/>
        </w:rPr>
      </w:pPr>
    </w:p>
    <w:p w14:paraId="785F9FF7" w14:textId="77777777" w:rsidR="005D6D09" w:rsidRDefault="005D6D09" w:rsidP="005D6D09">
      <w:pPr>
        <w:pStyle w:val="BodyText"/>
        <w:spacing w:before="7"/>
        <w:rPr>
          <w:sz w:val="30"/>
        </w:rPr>
      </w:pPr>
    </w:p>
    <w:p w14:paraId="0788B507" w14:textId="77777777" w:rsidR="005D6D09" w:rsidRDefault="005D6D09" w:rsidP="005D6D09">
      <w:pPr>
        <w:pStyle w:val="Heading1"/>
        <w:ind w:left="258"/>
        <w:jc w:val="left"/>
      </w:pPr>
      <w:r>
        <w:t>RULES FOR WHISTLEBLOWER RETALIATION CASES</w:t>
      </w:r>
    </w:p>
    <w:p w14:paraId="22958F68" w14:textId="77777777" w:rsidR="005D6D09" w:rsidRDefault="005D6D09" w:rsidP="005D6D09">
      <w:pPr>
        <w:pStyle w:val="BodyText"/>
        <w:rPr>
          <w:b/>
          <w:sz w:val="34"/>
        </w:rPr>
      </w:pPr>
    </w:p>
    <w:p w14:paraId="5EAB55A8" w14:textId="77777777" w:rsidR="005D6D09" w:rsidRDefault="005D6D09" w:rsidP="005D6D09">
      <w:pPr>
        <w:pStyle w:val="BodyText"/>
        <w:spacing w:before="10"/>
        <w:rPr>
          <w:b/>
          <w:sz w:val="37"/>
        </w:rPr>
      </w:pPr>
    </w:p>
    <w:p w14:paraId="6E01F5CE" w14:textId="77777777" w:rsidR="005D6D09" w:rsidRDefault="005D6D09" w:rsidP="005D6D09">
      <w:pPr>
        <w:spacing w:before="1"/>
        <w:ind w:left="100"/>
        <w:jc w:val="both"/>
        <w:rPr>
          <w:b/>
          <w:sz w:val="24"/>
        </w:rPr>
      </w:pPr>
      <w:r>
        <w:rPr>
          <w:b/>
          <w:sz w:val="24"/>
        </w:rPr>
        <w:t>S</w:t>
      </w:r>
      <w:r>
        <w:rPr>
          <w:b/>
          <w:sz w:val="19"/>
        </w:rPr>
        <w:t xml:space="preserve">ECTION </w:t>
      </w:r>
      <w:r>
        <w:rPr>
          <w:b/>
          <w:sz w:val="24"/>
        </w:rPr>
        <w:t>1      GENERAL PROVISIONS</w:t>
      </w:r>
    </w:p>
    <w:p w14:paraId="5C3FCFA1" w14:textId="77777777" w:rsidR="005D6D09" w:rsidRDefault="005D6D09" w:rsidP="005D6D09">
      <w:pPr>
        <w:pStyle w:val="BodyText"/>
        <w:rPr>
          <w:b/>
        </w:rPr>
      </w:pPr>
    </w:p>
    <w:p w14:paraId="170D2DA1" w14:textId="77777777" w:rsidR="005D6D09" w:rsidRDefault="005D6D09" w:rsidP="005D6D09">
      <w:pPr>
        <w:pStyle w:val="ListParagraph"/>
        <w:numPr>
          <w:ilvl w:val="1"/>
          <w:numId w:val="12"/>
        </w:numPr>
        <w:tabs>
          <w:tab w:val="left" w:pos="821"/>
        </w:tabs>
        <w:jc w:val="both"/>
        <w:rPr>
          <w:b/>
          <w:sz w:val="19"/>
        </w:rPr>
      </w:pPr>
      <w:r>
        <w:rPr>
          <w:b/>
          <w:sz w:val="19"/>
        </w:rPr>
        <w:t>APPLICABILITY</w:t>
      </w:r>
    </w:p>
    <w:p w14:paraId="6F9C40AB" w14:textId="77777777" w:rsidR="005D6D09" w:rsidRDefault="005D6D09" w:rsidP="005D6D09">
      <w:pPr>
        <w:pStyle w:val="BodyText"/>
        <w:spacing w:before="7"/>
        <w:rPr>
          <w:b/>
          <w:sz w:val="23"/>
        </w:rPr>
      </w:pPr>
    </w:p>
    <w:p w14:paraId="5869CF63" w14:textId="77777777" w:rsidR="005D6D09" w:rsidRDefault="005D6D09" w:rsidP="005D6D09">
      <w:pPr>
        <w:pStyle w:val="ListParagraph"/>
        <w:numPr>
          <w:ilvl w:val="2"/>
          <w:numId w:val="12"/>
        </w:numPr>
        <w:tabs>
          <w:tab w:val="left" w:pos="1541"/>
        </w:tabs>
        <w:ind w:right="115" w:firstLine="720"/>
        <w:jc w:val="both"/>
        <w:rPr>
          <w:sz w:val="24"/>
        </w:rPr>
      </w:pPr>
      <w:r>
        <w:rPr>
          <w:sz w:val="24"/>
        </w:rPr>
        <w:t xml:space="preserve">These Rules </w:t>
      </w:r>
      <w:proofErr w:type="gramStart"/>
      <w:r>
        <w:rPr>
          <w:sz w:val="24"/>
        </w:rPr>
        <w:t>For</w:t>
      </w:r>
      <w:proofErr w:type="gramEnd"/>
      <w:r>
        <w:rPr>
          <w:sz w:val="24"/>
        </w:rPr>
        <w:t xml:space="preserve"> Whistleblower Retaliation Cases (“RWRC” or “Rules”) supplement the Seattle Municipal Code and ordinances, and other applicable law, for matters within the jurisdiction of the Hearing Examiner under Subchapter III of  </w:t>
      </w:r>
      <w:r>
        <w:rPr>
          <w:spacing w:val="53"/>
          <w:sz w:val="24"/>
        </w:rPr>
        <w:t xml:space="preserve"> </w:t>
      </w:r>
      <w:r>
        <w:rPr>
          <w:sz w:val="24"/>
        </w:rPr>
        <w:t>Chapter</w:t>
      </w:r>
    </w:p>
    <w:p w14:paraId="6E45FF20" w14:textId="77777777" w:rsidR="005D6D09" w:rsidRDefault="005D6D09" w:rsidP="005D6D09">
      <w:pPr>
        <w:pStyle w:val="BodyText"/>
        <w:ind w:left="100" w:right="113"/>
        <w:jc w:val="both"/>
      </w:pPr>
      <w:r>
        <w:t>4.20 SMC, the Whistleblower Protection Code, and govern administrative practice and procedure before the Hearing Examiner. In case of conflict between a RWRC and the Seattle Municipal Code or other applicable law, the Seattle Municipal Code or other applicable law controls.</w:t>
      </w:r>
    </w:p>
    <w:p w14:paraId="0E5959A0" w14:textId="77777777" w:rsidR="005D6D09" w:rsidRDefault="005D6D09" w:rsidP="005D6D09">
      <w:pPr>
        <w:pStyle w:val="BodyText"/>
      </w:pPr>
    </w:p>
    <w:p w14:paraId="14D0114A" w14:textId="37D4DC7D" w:rsidR="005D6D09" w:rsidRDefault="005D6D09" w:rsidP="005D6D09">
      <w:pPr>
        <w:pStyle w:val="ListParagraph"/>
        <w:numPr>
          <w:ilvl w:val="2"/>
          <w:numId w:val="12"/>
        </w:numPr>
        <w:tabs>
          <w:tab w:val="left" w:pos="1541"/>
        </w:tabs>
        <w:ind w:right="125" w:firstLine="720"/>
        <w:jc w:val="both"/>
        <w:rPr>
          <w:sz w:val="24"/>
        </w:rPr>
      </w:pPr>
      <w:r>
        <w:rPr>
          <w:sz w:val="24"/>
        </w:rPr>
        <w:t>These Rules apply to all matters properly before the Examiner on or after the Rules’ effective</w:t>
      </w:r>
      <w:r>
        <w:rPr>
          <w:spacing w:val="-8"/>
          <w:sz w:val="24"/>
        </w:rPr>
        <w:t xml:space="preserve"> </w:t>
      </w:r>
      <w:r>
        <w:rPr>
          <w:sz w:val="24"/>
        </w:rPr>
        <w:t>date.</w:t>
      </w:r>
    </w:p>
    <w:p w14:paraId="0D340646" w14:textId="77777777" w:rsidR="005D6D09" w:rsidRDefault="005D6D09" w:rsidP="005D6D09">
      <w:pPr>
        <w:pStyle w:val="BodyText"/>
        <w:spacing w:before="5"/>
      </w:pPr>
    </w:p>
    <w:p w14:paraId="1FE15C5C" w14:textId="77777777" w:rsidR="005D6D09" w:rsidRDefault="005D6D09" w:rsidP="005D6D09">
      <w:pPr>
        <w:pStyle w:val="ListParagraph"/>
        <w:numPr>
          <w:ilvl w:val="1"/>
          <w:numId w:val="11"/>
        </w:numPr>
        <w:tabs>
          <w:tab w:val="left" w:pos="821"/>
        </w:tabs>
        <w:jc w:val="both"/>
        <w:rPr>
          <w:b/>
          <w:sz w:val="19"/>
        </w:rPr>
      </w:pPr>
      <w:r>
        <w:rPr>
          <w:b/>
          <w:sz w:val="19"/>
        </w:rPr>
        <w:t>INTERPRETATION OF</w:t>
      </w:r>
      <w:r>
        <w:rPr>
          <w:b/>
          <w:spacing w:val="-8"/>
          <w:sz w:val="19"/>
        </w:rPr>
        <w:t xml:space="preserve"> </w:t>
      </w:r>
      <w:r>
        <w:rPr>
          <w:b/>
          <w:sz w:val="19"/>
        </w:rPr>
        <w:t>RULES</w:t>
      </w:r>
    </w:p>
    <w:p w14:paraId="23A1005A" w14:textId="77777777" w:rsidR="005D6D09" w:rsidRDefault="005D6D09" w:rsidP="005D6D09">
      <w:pPr>
        <w:pStyle w:val="BodyText"/>
        <w:spacing w:before="6"/>
        <w:rPr>
          <w:b/>
          <w:sz w:val="23"/>
        </w:rPr>
      </w:pPr>
    </w:p>
    <w:p w14:paraId="729748BF" w14:textId="7C1B8285" w:rsidR="005D6D09" w:rsidRDefault="005D6D09" w:rsidP="005D6D09">
      <w:pPr>
        <w:pStyle w:val="ListParagraph"/>
        <w:numPr>
          <w:ilvl w:val="2"/>
          <w:numId w:val="11"/>
        </w:numPr>
        <w:tabs>
          <w:tab w:val="left" w:pos="1541"/>
        </w:tabs>
        <w:ind w:right="116" w:firstLine="720"/>
        <w:jc w:val="both"/>
        <w:rPr>
          <w:sz w:val="24"/>
        </w:rPr>
      </w:pPr>
      <w:r>
        <w:rPr>
          <w:sz w:val="24"/>
        </w:rPr>
        <w:t>The Examiner shall interpret the Rules and determine their</w:t>
      </w:r>
      <w:r>
        <w:rPr>
          <w:spacing w:val="-8"/>
          <w:sz w:val="24"/>
        </w:rPr>
        <w:t xml:space="preserve"> </w:t>
      </w:r>
      <w:r>
        <w:rPr>
          <w:sz w:val="24"/>
        </w:rPr>
        <w:t>application.</w:t>
      </w:r>
    </w:p>
    <w:p w14:paraId="30CEAF3D" w14:textId="77777777" w:rsidR="005D6D09" w:rsidRDefault="005D6D09" w:rsidP="005D6D09">
      <w:pPr>
        <w:pStyle w:val="BodyText"/>
        <w:spacing w:before="10"/>
        <w:rPr>
          <w:sz w:val="23"/>
        </w:rPr>
      </w:pPr>
    </w:p>
    <w:p w14:paraId="042587B6" w14:textId="17465058" w:rsidR="005D6D09" w:rsidRDefault="005D6D09" w:rsidP="005D6D09">
      <w:pPr>
        <w:pStyle w:val="ListParagraph"/>
        <w:numPr>
          <w:ilvl w:val="2"/>
          <w:numId w:val="11"/>
        </w:numPr>
        <w:tabs>
          <w:tab w:val="left" w:pos="1541"/>
        </w:tabs>
        <w:spacing w:before="1"/>
        <w:ind w:right="115" w:firstLine="720"/>
        <w:jc w:val="both"/>
        <w:rPr>
          <w:sz w:val="24"/>
        </w:rPr>
      </w:pPr>
      <w:r>
        <w:rPr>
          <w:sz w:val="24"/>
        </w:rPr>
        <w:t xml:space="preserve">While a matter is pending before the Examiner, an affected party may request by motion that the Examiner issue a declaratory ruling on the applicability of a Rule to identified, existing circumstances. </w:t>
      </w:r>
      <w:r w:rsidRPr="00DC0D78">
        <w:rPr>
          <w:szCs w:val="24"/>
        </w:rPr>
        <w:t xml:space="preserve">The motion </w:t>
      </w:r>
      <w:r>
        <w:rPr>
          <w:szCs w:val="24"/>
        </w:rPr>
        <w:t>shall</w:t>
      </w:r>
      <w:r w:rsidRPr="00DC0D78">
        <w:rPr>
          <w:szCs w:val="24"/>
        </w:rPr>
        <w:t xml:space="preserve"> identify the Rule and describe the circumstances for which the declaratory ruling is sought.  </w:t>
      </w:r>
    </w:p>
    <w:p w14:paraId="2ED40EB6" w14:textId="77777777" w:rsidR="005D6D09" w:rsidRDefault="005D6D09" w:rsidP="005D6D09">
      <w:pPr>
        <w:pStyle w:val="BodyText"/>
      </w:pPr>
    </w:p>
    <w:p w14:paraId="18451B6F" w14:textId="61545EF1" w:rsidR="005D6D09" w:rsidRPr="00BC649E" w:rsidRDefault="009B027A" w:rsidP="00BC649E">
      <w:pPr>
        <w:pStyle w:val="ListParagraph"/>
        <w:numPr>
          <w:ilvl w:val="2"/>
          <w:numId w:val="11"/>
        </w:numPr>
        <w:tabs>
          <w:tab w:val="left" w:pos="1541"/>
        </w:tabs>
        <w:ind w:right="119" w:firstLine="720"/>
        <w:jc w:val="both"/>
        <w:rPr>
          <w:sz w:val="24"/>
        </w:rPr>
      </w:pPr>
      <w:r w:rsidRPr="009B027A">
        <w:rPr>
          <w:sz w:val="24"/>
        </w:rPr>
        <w:t>The Rules may be waived or modified, at the Examiner’s discretion, to promote hearing fairness and efficiency. When questions arise that the Rules do not address, or a procedural conflict is created by the application of the Rules, the Examiner shall determine the practice or procedure most appropriate and consistent with providing fair treatment, and efficiency.  The Examiner may look to the Washington State Superior Court Civil Rules (“CR”) for guidance (</w:t>
      </w:r>
      <w:hyperlink r:id="rId11" w:history="1">
        <w:r w:rsidRPr="009B027A">
          <w:rPr>
            <w:rStyle w:val="Hyperlink"/>
            <w:sz w:val="24"/>
          </w:rPr>
          <w:t>http://www.courts.wa.gov/court_rules/?fa=court_rules.list&amp;group=sup&amp;set=CR</w:t>
        </w:r>
      </w:hyperlink>
      <w:r w:rsidRPr="009B027A">
        <w:rPr>
          <w:sz w:val="24"/>
        </w:rPr>
        <w:t>).</w:t>
      </w:r>
    </w:p>
    <w:p w14:paraId="2E3A3775" w14:textId="77777777" w:rsidR="005D6D09" w:rsidRDefault="005D6D09" w:rsidP="005D6D09">
      <w:pPr>
        <w:pStyle w:val="BodyText"/>
        <w:spacing w:before="4"/>
      </w:pPr>
    </w:p>
    <w:p w14:paraId="0A6E5DF2" w14:textId="77777777" w:rsidR="005D6D09" w:rsidRDefault="005D6D09" w:rsidP="005D6D09">
      <w:pPr>
        <w:pStyle w:val="ListParagraph"/>
        <w:numPr>
          <w:ilvl w:val="1"/>
          <w:numId w:val="11"/>
        </w:numPr>
        <w:tabs>
          <w:tab w:val="left" w:pos="821"/>
        </w:tabs>
        <w:jc w:val="both"/>
        <w:rPr>
          <w:b/>
          <w:sz w:val="24"/>
        </w:rPr>
      </w:pPr>
      <w:r>
        <w:rPr>
          <w:b/>
          <w:sz w:val="19"/>
        </w:rPr>
        <w:t xml:space="preserve">PETITION FOR RULES </w:t>
      </w:r>
      <w:r>
        <w:rPr>
          <w:b/>
          <w:sz w:val="24"/>
        </w:rPr>
        <w:t>(</w:t>
      </w:r>
      <w:r>
        <w:rPr>
          <w:b/>
          <w:sz w:val="19"/>
        </w:rPr>
        <w:t>SMC</w:t>
      </w:r>
      <w:r>
        <w:rPr>
          <w:b/>
          <w:spacing w:val="-7"/>
          <w:sz w:val="19"/>
        </w:rPr>
        <w:t xml:space="preserve"> </w:t>
      </w:r>
      <w:r>
        <w:rPr>
          <w:b/>
        </w:rPr>
        <w:t>3.02.040</w:t>
      </w:r>
      <w:r>
        <w:rPr>
          <w:b/>
          <w:sz w:val="24"/>
        </w:rPr>
        <w:t>)</w:t>
      </w:r>
    </w:p>
    <w:p w14:paraId="4716C99B" w14:textId="77777777" w:rsidR="005D6D09" w:rsidRDefault="005D6D09" w:rsidP="005D6D09">
      <w:pPr>
        <w:pStyle w:val="BodyText"/>
        <w:spacing w:before="6"/>
        <w:rPr>
          <w:b/>
          <w:sz w:val="23"/>
        </w:rPr>
      </w:pPr>
    </w:p>
    <w:p w14:paraId="4053D820" w14:textId="17CBB026" w:rsidR="00DB5A2E" w:rsidRDefault="005D6D09" w:rsidP="00DB5A2E">
      <w:pPr>
        <w:pStyle w:val="BodyText"/>
        <w:ind w:left="100" w:right="122"/>
        <w:jc w:val="both"/>
      </w:pPr>
      <w:r>
        <w:t xml:space="preserve">Any </w:t>
      </w:r>
      <w:r w:rsidR="00FA775D">
        <w:t xml:space="preserve">person </w:t>
      </w:r>
      <w:r>
        <w:t xml:space="preserve">may petition the Examiner requesting adoption, amendment or repeal of any rule. </w:t>
      </w:r>
    </w:p>
    <w:p w14:paraId="098FF3BD" w14:textId="77777777" w:rsidR="00DB5A2E" w:rsidRDefault="00DB5A2E" w:rsidP="00DB5A2E">
      <w:pPr>
        <w:pStyle w:val="BodyText"/>
        <w:ind w:left="100" w:right="122"/>
        <w:jc w:val="both"/>
      </w:pPr>
      <w:r>
        <w:t xml:space="preserve">The petition shall be in writing, signed by the petitioner, </w:t>
      </w:r>
      <w:r w:rsidRPr="00E97C73">
        <w:t>and include the petitioner's name and address and either:</w:t>
      </w:r>
    </w:p>
    <w:p w14:paraId="32259267" w14:textId="77777777" w:rsidR="002326D4" w:rsidRDefault="002326D4" w:rsidP="00DB5A2E">
      <w:pPr>
        <w:pStyle w:val="BodyText"/>
        <w:ind w:left="100" w:right="122"/>
        <w:jc w:val="both"/>
        <w:sectPr w:rsidR="002326D4">
          <w:footerReference w:type="default" r:id="rId12"/>
          <w:pgSz w:w="12240" w:h="15840"/>
          <w:pgMar w:top="1360" w:right="1680" w:bottom="1260" w:left="1700" w:header="0" w:footer="1068" w:gutter="0"/>
          <w:pgNumType w:start="1"/>
          <w:cols w:space="720"/>
        </w:sectPr>
      </w:pPr>
    </w:p>
    <w:p w14:paraId="2A79FA28" w14:textId="77777777" w:rsidR="00DB5A2E" w:rsidRDefault="00DB5A2E" w:rsidP="00DB5A2E">
      <w:pPr>
        <w:pStyle w:val="ListParagraph"/>
        <w:numPr>
          <w:ilvl w:val="2"/>
          <w:numId w:val="11"/>
        </w:numPr>
        <w:tabs>
          <w:tab w:val="left" w:pos="1541"/>
        </w:tabs>
        <w:ind w:right="125" w:firstLine="720"/>
        <w:jc w:val="both"/>
        <w:rPr>
          <w:sz w:val="24"/>
        </w:rPr>
      </w:pPr>
      <w:r>
        <w:rPr>
          <w:sz w:val="24"/>
        </w:rPr>
        <w:lastRenderedPageBreak/>
        <w:t>In the case of a petition for adoption, the substance of the requested rule, and a brief statement of the reason why adoption of the rule is necessary or desirable;</w:t>
      </w:r>
      <w:r>
        <w:rPr>
          <w:spacing w:val="-11"/>
          <w:sz w:val="24"/>
        </w:rPr>
        <w:t xml:space="preserve"> </w:t>
      </w:r>
      <w:r>
        <w:rPr>
          <w:sz w:val="24"/>
        </w:rPr>
        <w:t>or</w:t>
      </w:r>
    </w:p>
    <w:p w14:paraId="247EA08F" w14:textId="77777777" w:rsidR="00DB5A2E" w:rsidRDefault="00DB5A2E" w:rsidP="00DB5A2E">
      <w:pPr>
        <w:pStyle w:val="BodyText"/>
        <w:spacing w:before="11"/>
        <w:rPr>
          <w:sz w:val="23"/>
        </w:rPr>
      </w:pPr>
    </w:p>
    <w:p w14:paraId="28E24121" w14:textId="77777777" w:rsidR="00DB5A2E" w:rsidRDefault="00DB5A2E" w:rsidP="00DB5A2E">
      <w:pPr>
        <w:pStyle w:val="ListParagraph"/>
        <w:numPr>
          <w:ilvl w:val="2"/>
          <w:numId w:val="11"/>
        </w:numPr>
        <w:tabs>
          <w:tab w:val="left" w:pos="1541"/>
        </w:tabs>
        <w:ind w:right="114" w:firstLine="720"/>
        <w:jc w:val="both"/>
        <w:rPr>
          <w:sz w:val="24"/>
        </w:rPr>
      </w:pPr>
      <w:r>
        <w:rPr>
          <w:sz w:val="24"/>
        </w:rPr>
        <w:t>In the case of a petition for amendment or repeal of a rule, the number of the rule to be amended or repealed, the substance of any requested amendment, and a brief statement of the reason why an amendment or repeal of the rule is necessary or desirable.</w:t>
      </w:r>
    </w:p>
    <w:p w14:paraId="0AE944CA" w14:textId="77777777" w:rsidR="00DB5A2E" w:rsidRDefault="00DB5A2E" w:rsidP="00DB5A2E">
      <w:pPr>
        <w:pStyle w:val="BodyText"/>
      </w:pPr>
    </w:p>
    <w:p w14:paraId="3200BCE5" w14:textId="77777777" w:rsidR="00DB5A2E" w:rsidRDefault="00DB5A2E" w:rsidP="00DB5A2E">
      <w:pPr>
        <w:pStyle w:val="BodyText"/>
        <w:ind w:left="100" w:right="115"/>
        <w:jc w:val="both"/>
      </w:pPr>
      <w:r>
        <w:t>Within</w:t>
      </w:r>
      <w:r w:rsidRPr="00DC0D78">
        <w:t xml:space="preserve"> 60 days </w:t>
      </w:r>
      <w:r>
        <w:t xml:space="preserve">of </w:t>
      </w:r>
      <w:r w:rsidRPr="00DC0D78">
        <w:t>petition submitt</w:t>
      </w:r>
      <w:r>
        <w:t>al</w:t>
      </w:r>
      <w:r w:rsidRPr="00DC0D78">
        <w:t xml:space="preserve">, the Examiner will either </w:t>
      </w:r>
      <w:r>
        <w:t xml:space="preserve">issue a written denial, with an explanation for the denial, </w:t>
      </w:r>
      <w:r w:rsidRPr="00DC0D78">
        <w:t xml:space="preserve">or initiate rulemaking </w:t>
      </w:r>
      <w:r>
        <w:t>under</w:t>
      </w:r>
      <w:r w:rsidRPr="00DC0D78">
        <w:t xml:space="preserve"> SMC 3.02.030.</w:t>
      </w:r>
    </w:p>
    <w:p w14:paraId="1C0505B2" w14:textId="77777777" w:rsidR="005D6D09" w:rsidRDefault="005D6D09" w:rsidP="002326D4">
      <w:pPr>
        <w:pStyle w:val="BodyText"/>
        <w:ind w:left="100" w:right="122"/>
        <w:jc w:val="both"/>
      </w:pPr>
    </w:p>
    <w:p w14:paraId="77586DFC" w14:textId="77777777" w:rsidR="00DB5A2E" w:rsidRDefault="00DB5A2E" w:rsidP="002326D4">
      <w:pPr>
        <w:pStyle w:val="BodyText"/>
        <w:ind w:left="100" w:right="122"/>
        <w:jc w:val="both"/>
      </w:pPr>
    </w:p>
    <w:p w14:paraId="496F6C29" w14:textId="77777777" w:rsidR="00DB5A2E" w:rsidRPr="00DC0D78" w:rsidRDefault="00DB5A2E" w:rsidP="00DB5A2E">
      <w:pPr>
        <w:spacing w:line="240" w:lineRule="atLeast"/>
        <w:jc w:val="both"/>
        <w:rPr>
          <w:b/>
          <w:szCs w:val="24"/>
        </w:rPr>
      </w:pPr>
      <w:r w:rsidRPr="00DC0D78">
        <w:rPr>
          <w:b/>
          <w:szCs w:val="24"/>
        </w:rPr>
        <w:t>1.</w:t>
      </w:r>
      <w:r>
        <w:rPr>
          <w:b/>
          <w:szCs w:val="24"/>
        </w:rPr>
        <w:t>4</w:t>
      </w:r>
      <w:r w:rsidRPr="00DC0D78">
        <w:rPr>
          <w:b/>
          <w:szCs w:val="24"/>
        </w:rPr>
        <w:tab/>
      </w:r>
      <w:r>
        <w:rPr>
          <w:b/>
          <w:smallCaps/>
          <w:szCs w:val="24"/>
        </w:rPr>
        <w:t>office location and p</w:t>
      </w:r>
      <w:r w:rsidRPr="00DC0D78">
        <w:rPr>
          <w:b/>
          <w:smallCaps/>
          <w:szCs w:val="24"/>
        </w:rPr>
        <w:t>ublic records (smc 3.02.070)</w:t>
      </w:r>
    </w:p>
    <w:p w14:paraId="52954E24" w14:textId="77777777" w:rsidR="00DB5A2E" w:rsidRPr="00DC0D78" w:rsidRDefault="00DB5A2E" w:rsidP="00DB5A2E">
      <w:pPr>
        <w:spacing w:line="240" w:lineRule="atLeast"/>
        <w:jc w:val="both"/>
        <w:rPr>
          <w:szCs w:val="24"/>
        </w:rPr>
      </w:pPr>
    </w:p>
    <w:p w14:paraId="44E38E79" w14:textId="77777777" w:rsidR="00DB5A2E" w:rsidRPr="00DC0D78" w:rsidRDefault="00DB5A2E" w:rsidP="00DB5A2E">
      <w:pPr>
        <w:ind w:firstLine="720"/>
        <w:jc w:val="both"/>
        <w:rPr>
          <w:szCs w:val="24"/>
        </w:rPr>
      </w:pPr>
      <w:r w:rsidRPr="00DC0D78">
        <w:rPr>
          <w:szCs w:val="24"/>
        </w:rPr>
        <w:t>(a)</w:t>
      </w:r>
      <w:r w:rsidRPr="00DC0D78">
        <w:rPr>
          <w:szCs w:val="24"/>
        </w:rPr>
        <w:tab/>
        <w:t>The Office</w:t>
      </w:r>
      <w:r>
        <w:rPr>
          <w:szCs w:val="24"/>
        </w:rPr>
        <w:t xml:space="preserve"> </w:t>
      </w:r>
      <w:r w:rsidRPr="00DC0D78">
        <w:rPr>
          <w:spacing w:val="5"/>
          <w:szCs w:val="24"/>
        </w:rPr>
        <w:t>is a separate and independent City office</w:t>
      </w:r>
      <w:r>
        <w:rPr>
          <w:spacing w:val="5"/>
          <w:szCs w:val="24"/>
        </w:rPr>
        <w:t>. The Office</w:t>
      </w:r>
      <w:r w:rsidRPr="00DC0D78">
        <w:rPr>
          <w:spacing w:val="5"/>
          <w:szCs w:val="24"/>
        </w:rPr>
        <w:t xml:space="preserve"> </w:t>
      </w:r>
      <w:r w:rsidRPr="00DC0D78">
        <w:rPr>
          <w:szCs w:val="24"/>
        </w:rPr>
        <w:t xml:space="preserve"> </w:t>
      </w:r>
      <w:r>
        <w:rPr>
          <w:szCs w:val="24"/>
        </w:rPr>
        <w:t xml:space="preserve"> </w:t>
      </w:r>
      <w:r w:rsidRPr="00DC0D78">
        <w:rPr>
          <w:szCs w:val="24"/>
        </w:rPr>
        <w:t>conduct</w:t>
      </w:r>
      <w:r>
        <w:rPr>
          <w:szCs w:val="24"/>
        </w:rPr>
        <w:t>s</w:t>
      </w:r>
      <w:r w:rsidRPr="00DC0D78">
        <w:rPr>
          <w:szCs w:val="24"/>
        </w:rPr>
        <w:t xml:space="preserve"> administrative hearings and issu</w:t>
      </w:r>
      <w:r>
        <w:rPr>
          <w:szCs w:val="24"/>
        </w:rPr>
        <w:t>es</w:t>
      </w:r>
      <w:r w:rsidRPr="00DC0D78">
        <w:rPr>
          <w:szCs w:val="24"/>
        </w:rPr>
        <w:t xml:space="preserve"> decisions and recommendations</w:t>
      </w:r>
      <w:r w:rsidRPr="00DC0D78">
        <w:rPr>
          <w:spacing w:val="5"/>
          <w:szCs w:val="24"/>
        </w:rPr>
        <w:t xml:space="preserve"> </w:t>
      </w:r>
      <w:r w:rsidRPr="0046642A">
        <w:rPr>
          <w:spacing w:val="5"/>
          <w:szCs w:val="24"/>
        </w:rPr>
        <w:t xml:space="preserve">as authorized by the </w:t>
      </w:r>
      <w:r w:rsidRPr="00DC0D78">
        <w:rPr>
          <w:spacing w:val="5"/>
          <w:szCs w:val="24"/>
        </w:rPr>
        <w:t>Seattle Municipal Code.</w:t>
      </w:r>
      <w:r w:rsidRPr="00DC0D78">
        <w:rPr>
          <w:szCs w:val="24"/>
        </w:rPr>
        <w:t xml:space="preserve"> </w:t>
      </w:r>
      <w:r w:rsidRPr="00FD2C9C">
        <w:rPr>
          <w:szCs w:val="24"/>
        </w:rPr>
        <w:t>The Office’s location, mailing address, and operating hours are posted on the Office’s webpage.</w:t>
      </w:r>
    </w:p>
    <w:p w14:paraId="68DD982A" w14:textId="77777777" w:rsidR="00DB5A2E" w:rsidRPr="00DC0D78" w:rsidRDefault="00DB5A2E" w:rsidP="00DB5A2E">
      <w:pPr>
        <w:jc w:val="both"/>
        <w:rPr>
          <w:szCs w:val="24"/>
        </w:rPr>
      </w:pPr>
    </w:p>
    <w:p w14:paraId="182365CB" w14:textId="77777777" w:rsidR="00DB5A2E" w:rsidRPr="00DC0D78" w:rsidRDefault="00DB5A2E" w:rsidP="00DB5A2E">
      <w:pPr>
        <w:ind w:firstLine="720"/>
        <w:jc w:val="both"/>
        <w:rPr>
          <w:spacing w:val="-1"/>
          <w:szCs w:val="24"/>
        </w:rPr>
      </w:pPr>
      <w:r w:rsidRPr="00DC0D78">
        <w:rPr>
          <w:spacing w:val="-1"/>
          <w:szCs w:val="24"/>
        </w:rPr>
        <w:t>(b)</w:t>
      </w:r>
      <w:r w:rsidRPr="00DC0D78">
        <w:rPr>
          <w:spacing w:val="-1"/>
          <w:szCs w:val="24"/>
        </w:rPr>
        <w:tab/>
      </w:r>
      <w:r>
        <w:rPr>
          <w:spacing w:val="-1"/>
          <w:szCs w:val="24"/>
        </w:rPr>
        <w:t>The Office retains</w:t>
      </w:r>
      <w:r w:rsidRPr="00DC0D78">
        <w:rPr>
          <w:spacing w:val="-1"/>
          <w:szCs w:val="24"/>
        </w:rPr>
        <w:t xml:space="preserve"> case files, including recordings, exhibits, and decisions or recommendations</w:t>
      </w:r>
      <w:r>
        <w:rPr>
          <w:spacing w:val="-1"/>
          <w:szCs w:val="24"/>
        </w:rPr>
        <w:t xml:space="preserve"> </w:t>
      </w:r>
      <w:r w:rsidRPr="00DC0D78">
        <w:rPr>
          <w:spacing w:val="-1"/>
          <w:szCs w:val="24"/>
        </w:rPr>
        <w:t>in accordance with retention schedules</w:t>
      </w:r>
      <w:r>
        <w:rPr>
          <w:spacing w:val="-1"/>
          <w:szCs w:val="24"/>
        </w:rPr>
        <w:t>. Case files</w:t>
      </w:r>
      <w:r w:rsidRPr="00DC0D78">
        <w:rPr>
          <w:spacing w:val="-1"/>
          <w:szCs w:val="24"/>
        </w:rPr>
        <w:t xml:space="preserve"> are available to the public during normal business hours for inspection and copying </w:t>
      </w:r>
      <w:r>
        <w:rPr>
          <w:spacing w:val="-1"/>
          <w:szCs w:val="24"/>
        </w:rPr>
        <w:t>pursuant to</w:t>
      </w:r>
      <w:r w:rsidRPr="00DC0D78">
        <w:rPr>
          <w:spacing w:val="-1"/>
          <w:szCs w:val="24"/>
        </w:rPr>
        <w:t xml:space="preserve"> the Public Records Act</w:t>
      </w:r>
      <w:r>
        <w:rPr>
          <w:spacing w:val="-1"/>
          <w:szCs w:val="24"/>
        </w:rPr>
        <w:t xml:space="preserve">, RCW Chapter 42.56, </w:t>
      </w:r>
      <w:r w:rsidRPr="00DC0D78">
        <w:rPr>
          <w:spacing w:val="-1"/>
          <w:szCs w:val="24"/>
        </w:rPr>
        <w:t>and other laws governing public records.</w:t>
      </w:r>
      <w:r>
        <w:rPr>
          <w:spacing w:val="-1"/>
          <w:szCs w:val="24"/>
        </w:rPr>
        <w:t xml:space="preserve"> In addition, </w:t>
      </w:r>
      <w:r>
        <w:t xml:space="preserve">most case records from January 2010 to the present </w:t>
      </w:r>
      <w:r>
        <w:rPr>
          <w:spacing w:val="-1"/>
          <w:szCs w:val="24"/>
        </w:rPr>
        <w:t xml:space="preserve">and all e-filed documents are available online. </w:t>
      </w:r>
      <w:hyperlink r:id="rId13" w:history="1">
        <w:r w:rsidRPr="005E7A00">
          <w:rPr>
            <w:rStyle w:val="Hyperlink"/>
            <w:spacing w:val="-1"/>
            <w:szCs w:val="24"/>
          </w:rPr>
          <w:t>http://www.seattle.gov/hearing-examiner/decisions/case-search</w:t>
        </w:r>
      </w:hyperlink>
      <w:r>
        <w:rPr>
          <w:spacing w:val="-1"/>
          <w:szCs w:val="24"/>
        </w:rPr>
        <w:t xml:space="preserve">. </w:t>
      </w:r>
    </w:p>
    <w:p w14:paraId="2104CAC1" w14:textId="77777777" w:rsidR="00DB5A2E" w:rsidRPr="00DC0D78" w:rsidRDefault="00DB5A2E" w:rsidP="00DB5A2E">
      <w:pPr>
        <w:ind w:firstLine="720"/>
        <w:jc w:val="both"/>
        <w:rPr>
          <w:spacing w:val="-1"/>
          <w:szCs w:val="24"/>
        </w:rPr>
      </w:pPr>
    </w:p>
    <w:p w14:paraId="4FE315D2" w14:textId="77777777" w:rsidR="00DB5A2E" w:rsidRPr="00DC0D78" w:rsidRDefault="00DB5A2E" w:rsidP="00DB5A2E">
      <w:pPr>
        <w:spacing w:line="240" w:lineRule="atLeast"/>
        <w:jc w:val="both"/>
        <w:rPr>
          <w:b/>
          <w:szCs w:val="24"/>
        </w:rPr>
      </w:pPr>
      <w:r w:rsidRPr="00DC0D78">
        <w:rPr>
          <w:b/>
          <w:szCs w:val="24"/>
        </w:rPr>
        <w:fldChar w:fldCharType="begin"/>
      </w:r>
      <w:r w:rsidRPr="00DC0D78">
        <w:rPr>
          <w:b/>
          <w:szCs w:val="24"/>
        </w:rPr>
        <w:instrText xml:space="preserve">TC "2.33  </w:instrText>
      </w:r>
      <w:r w:rsidRPr="00DC0D78">
        <w:rPr>
          <w:b/>
          <w:smallCaps/>
          <w:szCs w:val="24"/>
        </w:rPr>
        <w:instrText>Accessibility</w:instrText>
      </w:r>
      <w:r w:rsidRPr="00DC0D78">
        <w:rPr>
          <w:b/>
          <w:szCs w:val="24"/>
        </w:rPr>
        <w:instrText>"</w:instrText>
      </w:r>
      <w:r w:rsidRPr="00DC0D78">
        <w:rPr>
          <w:b/>
          <w:smallCaps/>
          <w:szCs w:val="24"/>
        </w:rPr>
        <w:instrText xml:space="preserve"> \l 2</w:instrText>
      </w:r>
      <w:r w:rsidRPr="00DC0D78">
        <w:rPr>
          <w:b/>
          <w:szCs w:val="24"/>
        </w:rPr>
        <w:fldChar w:fldCharType="end"/>
      </w:r>
      <w:r w:rsidRPr="00DC0D78">
        <w:rPr>
          <w:b/>
          <w:szCs w:val="24"/>
        </w:rPr>
        <w:t>1.</w:t>
      </w:r>
      <w:r>
        <w:rPr>
          <w:b/>
          <w:szCs w:val="24"/>
        </w:rPr>
        <w:t>5</w:t>
      </w:r>
      <w:r w:rsidRPr="00DC0D78">
        <w:rPr>
          <w:b/>
          <w:szCs w:val="24"/>
        </w:rPr>
        <w:tab/>
      </w:r>
      <w:r w:rsidRPr="00DC0D78">
        <w:rPr>
          <w:b/>
          <w:smallCaps/>
          <w:szCs w:val="24"/>
        </w:rPr>
        <w:t>accessibility and accommodation</w:t>
      </w:r>
      <w:r>
        <w:rPr>
          <w:b/>
          <w:smallCaps/>
          <w:szCs w:val="24"/>
        </w:rPr>
        <w:t xml:space="preserve"> </w:t>
      </w:r>
    </w:p>
    <w:p w14:paraId="55C8EC9C" w14:textId="77777777" w:rsidR="00DB5A2E" w:rsidRPr="00DC0D78" w:rsidRDefault="00DB5A2E" w:rsidP="00DB5A2E">
      <w:pPr>
        <w:spacing w:line="240" w:lineRule="atLeast"/>
        <w:jc w:val="both"/>
        <w:rPr>
          <w:szCs w:val="24"/>
        </w:rPr>
      </w:pPr>
    </w:p>
    <w:p w14:paraId="1829F5EA" w14:textId="77777777" w:rsidR="00DB5A2E" w:rsidRPr="00D13802" w:rsidRDefault="00DB5A2E" w:rsidP="00DB5A2E">
      <w:pPr>
        <w:pStyle w:val="ListParagraph"/>
        <w:widowControl/>
        <w:numPr>
          <w:ilvl w:val="0"/>
          <w:numId w:val="21"/>
        </w:numPr>
        <w:autoSpaceDE/>
        <w:autoSpaceDN/>
        <w:spacing w:after="160" w:line="240" w:lineRule="atLeast"/>
        <w:ind w:left="0" w:firstLine="720"/>
        <w:contextualSpacing/>
        <w:jc w:val="both"/>
        <w:rPr>
          <w:sz w:val="24"/>
          <w:szCs w:val="24"/>
        </w:rPr>
      </w:pPr>
      <w:r w:rsidRPr="00D13802">
        <w:rPr>
          <w:sz w:val="24"/>
          <w:szCs w:val="24"/>
        </w:rPr>
        <w:t>Proceedings before the Examiner shall be accessible to the greatest extent practicable.</w:t>
      </w:r>
    </w:p>
    <w:p w14:paraId="1CCBD24C" w14:textId="77777777" w:rsidR="00DB5A2E" w:rsidRPr="00EE14EE" w:rsidRDefault="00DB5A2E" w:rsidP="00DB5A2E">
      <w:pPr>
        <w:pStyle w:val="ListParagraph"/>
        <w:spacing w:line="240" w:lineRule="atLeast"/>
        <w:ind w:left="1440"/>
        <w:jc w:val="both"/>
        <w:rPr>
          <w:szCs w:val="24"/>
        </w:rPr>
      </w:pPr>
    </w:p>
    <w:p w14:paraId="524F819A" w14:textId="77777777" w:rsidR="00DB5A2E" w:rsidRPr="00EE14EE" w:rsidRDefault="00DB5A2E" w:rsidP="00DB5A2E">
      <w:pPr>
        <w:pStyle w:val="ListParagraph"/>
        <w:widowControl/>
        <w:numPr>
          <w:ilvl w:val="0"/>
          <w:numId w:val="21"/>
        </w:numPr>
        <w:autoSpaceDE/>
        <w:autoSpaceDN/>
        <w:spacing w:after="160" w:line="240" w:lineRule="atLeast"/>
        <w:ind w:left="0" w:firstLine="720"/>
        <w:contextualSpacing/>
        <w:jc w:val="both"/>
        <w:rPr>
          <w:szCs w:val="24"/>
        </w:rPr>
      </w:pPr>
      <w:r w:rsidRPr="00D13802">
        <w:rPr>
          <w:sz w:val="24"/>
          <w:szCs w:val="24"/>
        </w:rPr>
        <w:t xml:space="preserve">Upon request, </w:t>
      </w:r>
      <w:r>
        <w:rPr>
          <w:sz w:val="24"/>
          <w:szCs w:val="24"/>
        </w:rPr>
        <w:t xml:space="preserve">the Office will </w:t>
      </w:r>
      <w:r w:rsidRPr="00D13802">
        <w:rPr>
          <w:sz w:val="24"/>
          <w:szCs w:val="24"/>
        </w:rPr>
        <w:t xml:space="preserve">provide reasonable accommodations to ensure persons </w:t>
      </w:r>
      <w:r>
        <w:rPr>
          <w:sz w:val="24"/>
          <w:szCs w:val="24"/>
        </w:rPr>
        <w:t xml:space="preserve">needing accommodation </w:t>
      </w:r>
      <w:r w:rsidRPr="00D13802">
        <w:rPr>
          <w:sz w:val="24"/>
          <w:szCs w:val="24"/>
        </w:rPr>
        <w:t>can attend</w:t>
      </w:r>
      <w:r>
        <w:rPr>
          <w:sz w:val="24"/>
          <w:szCs w:val="24"/>
        </w:rPr>
        <w:t>,</w:t>
      </w:r>
      <w:r w:rsidRPr="00D13802">
        <w:rPr>
          <w:sz w:val="24"/>
          <w:szCs w:val="24"/>
        </w:rPr>
        <w:t xml:space="preserve"> and </w:t>
      </w:r>
      <w:r>
        <w:rPr>
          <w:sz w:val="24"/>
          <w:szCs w:val="24"/>
        </w:rPr>
        <w:t xml:space="preserve">where appropriate </w:t>
      </w:r>
      <w:r w:rsidRPr="00D13802">
        <w:rPr>
          <w:sz w:val="24"/>
          <w:szCs w:val="24"/>
        </w:rPr>
        <w:t>participate</w:t>
      </w:r>
      <w:r>
        <w:rPr>
          <w:sz w:val="24"/>
          <w:szCs w:val="24"/>
        </w:rPr>
        <w:t>,</w:t>
      </w:r>
      <w:r w:rsidRPr="00D13802">
        <w:rPr>
          <w:sz w:val="24"/>
          <w:szCs w:val="24"/>
        </w:rPr>
        <w:t xml:space="preserve"> in </w:t>
      </w:r>
      <w:r>
        <w:rPr>
          <w:sz w:val="24"/>
          <w:szCs w:val="24"/>
        </w:rPr>
        <w:t>hearings</w:t>
      </w:r>
      <w:r w:rsidRPr="00D13802">
        <w:rPr>
          <w:sz w:val="24"/>
          <w:szCs w:val="24"/>
        </w:rPr>
        <w:t>.</w:t>
      </w:r>
    </w:p>
    <w:p w14:paraId="4F2BE289" w14:textId="77777777" w:rsidR="00DB5A2E" w:rsidRPr="00DC0D78" w:rsidRDefault="00DB5A2E" w:rsidP="00DB5A2E">
      <w:pPr>
        <w:spacing w:line="240" w:lineRule="atLeast"/>
        <w:jc w:val="both"/>
        <w:rPr>
          <w:szCs w:val="24"/>
        </w:rPr>
      </w:pPr>
    </w:p>
    <w:p w14:paraId="619E89B1" w14:textId="55B3FD9C" w:rsidR="00DB5A2E" w:rsidRDefault="00DB5A2E" w:rsidP="00DB5A2E">
      <w:pPr>
        <w:jc w:val="both"/>
        <w:sectPr w:rsidR="00DB5A2E">
          <w:pgSz w:w="12240" w:h="15840"/>
          <w:pgMar w:top="1360" w:right="1680" w:bottom="1260" w:left="1700" w:header="0" w:footer="1068" w:gutter="0"/>
          <w:cols w:space="720"/>
        </w:sectPr>
      </w:pPr>
      <w:r w:rsidRPr="00DC0D78">
        <w:rPr>
          <w:szCs w:val="24"/>
        </w:rPr>
        <w:tab/>
        <w:t>(</w:t>
      </w:r>
      <w:r>
        <w:rPr>
          <w:szCs w:val="24"/>
        </w:rPr>
        <w:t>c</w:t>
      </w:r>
      <w:r w:rsidRPr="00DC0D78">
        <w:rPr>
          <w:szCs w:val="24"/>
        </w:rPr>
        <w:t>)</w:t>
      </w:r>
      <w:r w:rsidRPr="00DC0D78">
        <w:rPr>
          <w:szCs w:val="24"/>
        </w:rPr>
        <w:tab/>
        <w:t xml:space="preserve">If a </w:t>
      </w:r>
      <w:r>
        <w:rPr>
          <w:szCs w:val="24"/>
        </w:rPr>
        <w:t>hard of hearing, deaf,</w:t>
      </w:r>
      <w:r w:rsidRPr="00DC0D78">
        <w:rPr>
          <w:szCs w:val="24"/>
        </w:rPr>
        <w:t xml:space="preserve"> or non-English speaking party requires an interpreter or other accommodation to fully and fairly participate in a</w:t>
      </w:r>
      <w:r>
        <w:rPr>
          <w:szCs w:val="24"/>
        </w:rPr>
        <w:t>n</w:t>
      </w:r>
      <w:r w:rsidRPr="00DC0D78">
        <w:rPr>
          <w:szCs w:val="24"/>
        </w:rPr>
        <w:t xml:space="preserve"> </w:t>
      </w:r>
      <w:r>
        <w:rPr>
          <w:szCs w:val="24"/>
        </w:rPr>
        <w:t>appeal</w:t>
      </w:r>
      <w:r w:rsidRPr="00DC0D78">
        <w:rPr>
          <w:szCs w:val="24"/>
        </w:rPr>
        <w:t xml:space="preserve"> hearing, the Examiner shall appoint a qualified and impartial interpreter in accord</w:t>
      </w:r>
      <w:r>
        <w:rPr>
          <w:szCs w:val="24"/>
        </w:rPr>
        <w:t>ance</w:t>
      </w:r>
      <w:r w:rsidRPr="00DC0D78">
        <w:rPr>
          <w:szCs w:val="24"/>
        </w:rPr>
        <w:t xml:space="preserve"> with the Hearing Examiner's adopted procedures for using interpreters</w:t>
      </w:r>
      <w:r>
        <w:rPr>
          <w:szCs w:val="24"/>
        </w:rPr>
        <w:t xml:space="preserve"> </w:t>
      </w:r>
      <w:r w:rsidRPr="00DC0D78">
        <w:rPr>
          <w:szCs w:val="24"/>
        </w:rPr>
        <w:t>or provide other necessary accommodation</w:t>
      </w:r>
      <w:r>
        <w:rPr>
          <w:szCs w:val="24"/>
        </w:rPr>
        <w:t xml:space="preserve"> where feasible</w:t>
      </w:r>
      <w:r w:rsidRPr="00DC0D78">
        <w:rPr>
          <w:szCs w:val="24"/>
        </w:rPr>
        <w:t xml:space="preserve">. A request for appointment of a qualified interpreter should be submitted at least </w:t>
      </w:r>
      <w:r>
        <w:rPr>
          <w:szCs w:val="24"/>
        </w:rPr>
        <w:t>7 business</w:t>
      </w:r>
      <w:r w:rsidRPr="00DC0D78">
        <w:rPr>
          <w:szCs w:val="24"/>
        </w:rPr>
        <w:t xml:space="preserve"> days prior to the proceeding</w:t>
      </w:r>
      <w:r>
        <w:rPr>
          <w:szCs w:val="24"/>
        </w:rPr>
        <w:t xml:space="preserve"> for which the services are requested.</w:t>
      </w:r>
    </w:p>
    <w:p w14:paraId="2EF4A279" w14:textId="77777777" w:rsidR="005D6D09" w:rsidRDefault="005D6D09" w:rsidP="00DB5A2E">
      <w:pPr>
        <w:tabs>
          <w:tab w:val="left" w:pos="1540"/>
        </w:tabs>
        <w:spacing w:before="76"/>
        <w:rPr>
          <w:b/>
          <w:sz w:val="24"/>
        </w:rPr>
      </w:pPr>
      <w:r>
        <w:rPr>
          <w:b/>
          <w:sz w:val="24"/>
        </w:rPr>
        <w:lastRenderedPageBreak/>
        <w:t>S</w:t>
      </w:r>
      <w:r>
        <w:rPr>
          <w:b/>
          <w:sz w:val="19"/>
        </w:rPr>
        <w:t>ECTION</w:t>
      </w:r>
      <w:r>
        <w:rPr>
          <w:b/>
          <w:spacing w:val="11"/>
          <w:sz w:val="19"/>
        </w:rPr>
        <w:t xml:space="preserve"> </w:t>
      </w:r>
      <w:r>
        <w:rPr>
          <w:b/>
          <w:sz w:val="24"/>
        </w:rPr>
        <w:t>2</w:t>
      </w:r>
      <w:r>
        <w:rPr>
          <w:b/>
          <w:sz w:val="24"/>
        </w:rPr>
        <w:tab/>
        <w:t>RULES OF GENERAL</w:t>
      </w:r>
      <w:r>
        <w:rPr>
          <w:b/>
          <w:spacing w:val="-9"/>
          <w:sz w:val="24"/>
        </w:rPr>
        <w:t xml:space="preserve"> </w:t>
      </w:r>
      <w:r>
        <w:rPr>
          <w:b/>
          <w:sz w:val="24"/>
        </w:rPr>
        <w:t>APPLICATION</w:t>
      </w:r>
    </w:p>
    <w:p w14:paraId="7A09C250" w14:textId="77777777" w:rsidR="005D6D09" w:rsidRDefault="005D6D09" w:rsidP="005D6D09">
      <w:pPr>
        <w:pStyle w:val="BodyText"/>
        <w:rPr>
          <w:b/>
          <w:sz w:val="26"/>
        </w:rPr>
      </w:pPr>
    </w:p>
    <w:p w14:paraId="63706667" w14:textId="77777777" w:rsidR="005D6D09" w:rsidRDefault="005D6D09" w:rsidP="005D6D09">
      <w:pPr>
        <w:pStyle w:val="BodyText"/>
        <w:spacing w:before="11"/>
        <w:rPr>
          <w:b/>
          <w:sz w:val="21"/>
        </w:rPr>
      </w:pPr>
    </w:p>
    <w:p w14:paraId="6A157A9F" w14:textId="77777777" w:rsidR="005D6D09" w:rsidRDefault="005D6D09" w:rsidP="005D6D09">
      <w:pPr>
        <w:pStyle w:val="ListParagraph"/>
        <w:numPr>
          <w:ilvl w:val="1"/>
          <w:numId w:val="10"/>
        </w:numPr>
        <w:tabs>
          <w:tab w:val="left" w:pos="820"/>
          <w:tab w:val="left" w:pos="821"/>
        </w:tabs>
        <w:rPr>
          <w:b/>
          <w:sz w:val="19"/>
        </w:rPr>
      </w:pPr>
      <w:r>
        <w:rPr>
          <w:b/>
          <w:sz w:val="19"/>
        </w:rPr>
        <w:t>SCOPE OF</w:t>
      </w:r>
      <w:r>
        <w:rPr>
          <w:b/>
          <w:spacing w:val="-5"/>
          <w:sz w:val="19"/>
        </w:rPr>
        <w:t xml:space="preserve"> </w:t>
      </w:r>
      <w:r>
        <w:rPr>
          <w:b/>
          <w:sz w:val="19"/>
        </w:rPr>
        <w:t>RULES</w:t>
      </w:r>
    </w:p>
    <w:p w14:paraId="550E139B" w14:textId="77777777" w:rsidR="005D6D09" w:rsidRDefault="005D6D09" w:rsidP="005D6D09">
      <w:pPr>
        <w:pStyle w:val="BodyText"/>
        <w:spacing w:before="6"/>
        <w:rPr>
          <w:b/>
          <w:sz w:val="23"/>
        </w:rPr>
      </w:pPr>
    </w:p>
    <w:p w14:paraId="18130617" w14:textId="52B251E0" w:rsidR="005D6D09" w:rsidRDefault="005D6D09" w:rsidP="005D6D09">
      <w:pPr>
        <w:pStyle w:val="BodyText"/>
        <w:ind w:left="100"/>
      </w:pPr>
      <w:r>
        <w:t>These rules apply to contested cases before the Examiner that arise under Subchapter III of Chapter 4.20 SMC, the Whistleblower Protection Code.</w:t>
      </w:r>
    </w:p>
    <w:p w14:paraId="2CDD5F99" w14:textId="77777777" w:rsidR="005D6D09" w:rsidRDefault="005D6D09" w:rsidP="005D6D09">
      <w:pPr>
        <w:pStyle w:val="BodyText"/>
        <w:spacing w:before="4"/>
      </w:pPr>
    </w:p>
    <w:p w14:paraId="43A92FBF" w14:textId="77777777" w:rsidR="005D6D09" w:rsidRDefault="005D6D09" w:rsidP="005D6D09">
      <w:pPr>
        <w:pStyle w:val="ListParagraph"/>
        <w:numPr>
          <w:ilvl w:val="1"/>
          <w:numId w:val="10"/>
        </w:numPr>
        <w:tabs>
          <w:tab w:val="left" w:pos="820"/>
          <w:tab w:val="left" w:pos="821"/>
        </w:tabs>
        <w:rPr>
          <w:b/>
          <w:sz w:val="19"/>
        </w:rPr>
      </w:pPr>
      <w:r>
        <w:rPr>
          <w:b/>
          <w:sz w:val="19"/>
        </w:rPr>
        <w:t>DEFINITIONS</w:t>
      </w:r>
    </w:p>
    <w:p w14:paraId="4C9990F2" w14:textId="77777777" w:rsidR="005D6D09" w:rsidRDefault="005D6D09" w:rsidP="005D6D09">
      <w:pPr>
        <w:pStyle w:val="BodyText"/>
        <w:spacing w:before="6"/>
        <w:rPr>
          <w:b/>
          <w:sz w:val="23"/>
        </w:rPr>
      </w:pPr>
    </w:p>
    <w:p w14:paraId="3A5A7698" w14:textId="77777777" w:rsidR="005D6D09" w:rsidRDefault="005D6D09" w:rsidP="005D6D09">
      <w:pPr>
        <w:pStyle w:val="BodyText"/>
        <w:ind w:left="100"/>
      </w:pPr>
      <w:r>
        <w:t>The following definitions apply unless the context requires otherwise:</w:t>
      </w:r>
    </w:p>
    <w:p w14:paraId="3B848786" w14:textId="77777777" w:rsidR="005D6D09" w:rsidRDefault="005D6D09" w:rsidP="005D6D09">
      <w:pPr>
        <w:pStyle w:val="BodyText"/>
        <w:spacing w:before="11"/>
        <w:rPr>
          <w:sz w:val="23"/>
        </w:rPr>
      </w:pPr>
    </w:p>
    <w:p w14:paraId="66500581" w14:textId="77777777" w:rsidR="005D6D09" w:rsidRDefault="005D6D09" w:rsidP="005D6D09">
      <w:pPr>
        <w:pStyle w:val="ListParagraph"/>
        <w:numPr>
          <w:ilvl w:val="2"/>
          <w:numId w:val="10"/>
        </w:numPr>
        <w:tabs>
          <w:tab w:val="left" w:pos="1540"/>
          <w:tab w:val="left" w:pos="1541"/>
        </w:tabs>
        <w:ind w:right="121" w:firstLine="720"/>
        <w:rPr>
          <w:sz w:val="24"/>
        </w:rPr>
      </w:pPr>
      <w:r>
        <w:rPr>
          <w:sz w:val="24"/>
        </w:rPr>
        <w:t>"Affidavit" - a written or printed statement of facts confirmed by oath or affirmation of the one making it, before one having authority to administer</w:t>
      </w:r>
      <w:r>
        <w:rPr>
          <w:spacing w:val="-11"/>
          <w:sz w:val="24"/>
        </w:rPr>
        <w:t xml:space="preserve"> </w:t>
      </w:r>
      <w:r>
        <w:rPr>
          <w:sz w:val="24"/>
        </w:rPr>
        <w:t>oaths.</w:t>
      </w:r>
    </w:p>
    <w:p w14:paraId="26F0204C" w14:textId="77777777" w:rsidR="005D6D09" w:rsidRDefault="005D6D09" w:rsidP="005D6D09">
      <w:pPr>
        <w:pStyle w:val="BodyText"/>
        <w:spacing w:before="11"/>
        <w:rPr>
          <w:sz w:val="23"/>
        </w:rPr>
      </w:pPr>
    </w:p>
    <w:p w14:paraId="6513D5CE" w14:textId="263A3E93" w:rsidR="005D6D09" w:rsidRDefault="005D6D09" w:rsidP="005D6D09">
      <w:pPr>
        <w:pStyle w:val="ListParagraph"/>
        <w:numPr>
          <w:ilvl w:val="2"/>
          <w:numId w:val="10"/>
        </w:numPr>
        <w:tabs>
          <w:tab w:val="left" w:pos="1540"/>
          <w:tab w:val="left" w:pos="1541"/>
        </w:tabs>
        <w:ind w:right="123" w:firstLine="720"/>
        <w:rPr>
          <w:sz w:val="24"/>
        </w:rPr>
      </w:pPr>
      <w:r>
        <w:rPr>
          <w:sz w:val="24"/>
        </w:rPr>
        <w:t>"Business days" -</w:t>
      </w:r>
      <w:r w:rsidR="00A654A5" w:rsidRPr="00DC0D78">
        <w:rPr>
          <w:szCs w:val="24"/>
        </w:rPr>
        <w:t xml:space="preserve">days other than Saturday, Sunday, </w:t>
      </w:r>
      <w:r w:rsidR="00A654A5">
        <w:rPr>
          <w:szCs w:val="24"/>
        </w:rPr>
        <w:t xml:space="preserve">and </w:t>
      </w:r>
      <w:r w:rsidR="00A654A5" w:rsidRPr="00DC0D78">
        <w:rPr>
          <w:szCs w:val="24"/>
        </w:rPr>
        <w:t xml:space="preserve">legal </w:t>
      </w:r>
      <w:proofErr w:type="gramStart"/>
      <w:r w:rsidR="00A654A5" w:rsidRPr="00DC0D78">
        <w:rPr>
          <w:szCs w:val="24"/>
        </w:rPr>
        <w:t>holidays</w:t>
      </w:r>
      <w:r w:rsidR="00A654A5">
        <w:rPr>
          <w:sz w:val="24"/>
        </w:rPr>
        <w:t>.</w:t>
      </w:r>
      <w:r w:rsidR="00D4664A">
        <w:rPr>
          <w:sz w:val="24"/>
        </w:rPr>
        <w:t>.</w:t>
      </w:r>
      <w:proofErr w:type="gramEnd"/>
      <w:r w:rsidR="00D4664A">
        <w:rPr>
          <w:sz w:val="24"/>
        </w:rPr>
        <w:t xml:space="preserve"> </w:t>
      </w:r>
    </w:p>
    <w:p w14:paraId="44FE23A4" w14:textId="77777777" w:rsidR="005D6D09" w:rsidRDefault="005D6D09" w:rsidP="005D6D09">
      <w:pPr>
        <w:pStyle w:val="BodyText"/>
        <w:spacing w:before="11"/>
        <w:rPr>
          <w:sz w:val="23"/>
        </w:rPr>
      </w:pPr>
    </w:p>
    <w:p w14:paraId="64AA2251" w14:textId="77777777" w:rsidR="005D6D09" w:rsidRDefault="005D6D09" w:rsidP="005D6D09">
      <w:pPr>
        <w:pStyle w:val="ListParagraph"/>
        <w:numPr>
          <w:ilvl w:val="2"/>
          <w:numId w:val="10"/>
        </w:numPr>
        <w:tabs>
          <w:tab w:val="left" w:pos="1540"/>
          <w:tab w:val="left" w:pos="1541"/>
        </w:tabs>
        <w:ind w:left="1540"/>
        <w:rPr>
          <w:sz w:val="24"/>
        </w:rPr>
      </w:pPr>
      <w:r>
        <w:rPr>
          <w:sz w:val="24"/>
        </w:rPr>
        <w:t>“City” – City of</w:t>
      </w:r>
      <w:r>
        <w:rPr>
          <w:spacing w:val="-5"/>
          <w:sz w:val="24"/>
        </w:rPr>
        <w:t xml:space="preserve"> </w:t>
      </w:r>
      <w:r>
        <w:rPr>
          <w:sz w:val="24"/>
        </w:rPr>
        <w:t>Seattle.</w:t>
      </w:r>
    </w:p>
    <w:p w14:paraId="6DF37229" w14:textId="77777777" w:rsidR="005D6D09" w:rsidRDefault="005D6D09" w:rsidP="005D6D09">
      <w:pPr>
        <w:pStyle w:val="BodyText"/>
        <w:spacing w:before="11"/>
        <w:rPr>
          <w:sz w:val="23"/>
        </w:rPr>
      </w:pPr>
    </w:p>
    <w:p w14:paraId="2F6F8EF3" w14:textId="77777777" w:rsidR="005D6D09" w:rsidRDefault="005D6D09" w:rsidP="005D6D09">
      <w:pPr>
        <w:pStyle w:val="ListParagraph"/>
        <w:numPr>
          <w:ilvl w:val="2"/>
          <w:numId w:val="10"/>
        </w:numPr>
        <w:tabs>
          <w:tab w:val="left" w:pos="1541"/>
        </w:tabs>
        <w:ind w:right="114" w:firstLine="720"/>
        <w:jc w:val="both"/>
        <w:rPr>
          <w:sz w:val="24"/>
        </w:rPr>
      </w:pPr>
      <w:r>
        <w:rPr>
          <w:sz w:val="24"/>
        </w:rPr>
        <w:t>“City agency” – any department, office, board, commission, or committee of the City, or any subdivision thereof except public corporations and ad hoc advisory committees.</w:t>
      </w:r>
    </w:p>
    <w:p w14:paraId="65CBC416" w14:textId="77777777" w:rsidR="005D6D09" w:rsidRDefault="005D6D09" w:rsidP="005D6D09">
      <w:pPr>
        <w:pStyle w:val="BodyText"/>
        <w:spacing w:before="11"/>
        <w:rPr>
          <w:sz w:val="23"/>
        </w:rPr>
      </w:pPr>
    </w:p>
    <w:p w14:paraId="552E6897" w14:textId="44F840CC" w:rsidR="005D6D09" w:rsidRDefault="005D6D09" w:rsidP="005D6D09">
      <w:pPr>
        <w:pStyle w:val="ListParagraph"/>
        <w:numPr>
          <w:ilvl w:val="2"/>
          <w:numId w:val="10"/>
        </w:numPr>
        <w:tabs>
          <w:tab w:val="left" w:pos="1540"/>
          <w:tab w:val="left" w:pos="1541"/>
        </w:tabs>
        <w:ind w:left="1540"/>
        <w:rPr>
          <w:sz w:val="24"/>
        </w:rPr>
      </w:pPr>
      <w:r>
        <w:rPr>
          <w:sz w:val="24"/>
        </w:rPr>
        <w:t>“Code” – Seattle Municipal</w:t>
      </w:r>
      <w:r>
        <w:rPr>
          <w:spacing w:val="-5"/>
          <w:sz w:val="24"/>
        </w:rPr>
        <w:t xml:space="preserve"> </w:t>
      </w:r>
      <w:r>
        <w:rPr>
          <w:sz w:val="24"/>
        </w:rPr>
        <w:t>Code</w:t>
      </w:r>
      <w:r w:rsidR="00D05517">
        <w:rPr>
          <w:sz w:val="24"/>
        </w:rPr>
        <w:t xml:space="preserve"> </w:t>
      </w:r>
      <w:r w:rsidR="00D05517" w:rsidRPr="00DC0D78">
        <w:rPr>
          <w:szCs w:val="24"/>
        </w:rPr>
        <w:t>(</w:t>
      </w:r>
      <w:r w:rsidR="00D05517">
        <w:rPr>
          <w:szCs w:val="24"/>
        </w:rPr>
        <w:t>also “</w:t>
      </w:r>
      <w:r w:rsidR="00D05517" w:rsidRPr="00DC0D78">
        <w:rPr>
          <w:szCs w:val="24"/>
        </w:rPr>
        <w:t>SMC</w:t>
      </w:r>
      <w:r w:rsidR="00D05517">
        <w:rPr>
          <w:szCs w:val="24"/>
        </w:rPr>
        <w:t>”</w:t>
      </w:r>
      <w:r w:rsidR="00D05517" w:rsidRPr="00DC0D78">
        <w:rPr>
          <w:szCs w:val="24"/>
        </w:rPr>
        <w:t>)</w:t>
      </w:r>
      <w:r>
        <w:rPr>
          <w:sz w:val="24"/>
        </w:rPr>
        <w:t>.</w:t>
      </w:r>
    </w:p>
    <w:p w14:paraId="706F5892" w14:textId="77777777" w:rsidR="005D6D09" w:rsidRDefault="005D6D09" w:rsidP="005D6D09">
      <w:pPr>
        <w:pStyle w:val="BodyText"/>
      </w:pPr>
    </w:p>
    <w:p w14:paraId="7AA5D292" w14:textId="77777777" w:rsidR="005D6D09" w:rsidRDefault="005D6D09" w:rsidP="005D6D09">
      <w:pPr>
        <w:pStyle w:val="ListParagraph"/>
        <w:numPr>
          <w:ilvl w:val="2"/>
          <w:numId w:val="10"/>
        </w:numPr>
        <w:tabs>
          <w:tab w:val="left" w:pos="1540"/>
          <w:tab w:val="left" w:pos="1541"/>
        </w:tabs>
        <w:ind w:left="1540"/>
        <w:rPr>
          <w:sz w:val="24"/>
        </w:rPr>
      </w:pPr>
      <w:r>
        <w:rPr>
          <w:sz w:val="24"/>
        </w:rPr>
        <w:t>“Commission” - Ethics and Elections</w:t>
      </w:r>
      <w:r>
        <w:rPr>
          <w:spacing w:val="-7"/>
          <w:sz w:val="24"/>
        </w:rPr>
        <w:t xml:space="preserve"> </w:t>
      </w:r>
      <w:r>
        <w:rPr>
          <w:sz w:val="24"/>
        </w:rPr>
        <w:t>Commission.</w:t>
      </w:r>
    </w:p>
    <w:p w14:paraId="468C1CDB" w14:textId="77777777" w:rsidR="005D6D09" w:rsidRDefault="005D6D09" w:rsidP="005D6D09">
      <w:pPr>
        <w:pStyle w:val="BodyText"/>
        <w:spacing w:before="11"/>
        <w:rPr>
          <w:sz w:val="23"/>
        </w:rPr>
      </w:pPr>
    </w:p>
    <w:p w14:paraId="083BD41B" w14:textId="77777777" w:rsidR="005D6D09" w:rsidRDefault="005D6D09" w:rsidP="005D6D09">
      <w:pPr>
        <w:pStyle w:val="ListParagraph"/>
        <w:numPr>
          <w:ilvl w:val="2"/>
          <w:numId w:val="10"/>
        </w:numPr>
        <w:tabs>
          <w:tab w:val="left" w:pos="1540"/>
          <w:tab w:val="left" w:pos="1541"/>
        </w:tabs>
        <w:ind w:left="1540"/>
        <w:rPr>
          <w:sz w:val="24"/>
        </w:rPr>
      </w:pPr>
      <w:r>
        <w:rPr>
          <w:sz w:val="24"/>
        </w:rPr>
        <w:t xml:space="preserve">“Cooperating Employee” – a </w:t>
      </w:r>
      <w:proofErr w:type="gramStart"/>
      <w:r>
        <w:rPr>
          <w:sz w:val="24"/>
        </w:rPr>
        <w:t>City</w:t>
      </w:r>
      <w:proofErr w:type="gramEnd"/>
      <w:r>
        <w:rPr>
          <w:sz w:val="24"/>
        </w:rPr>
        <w:t xml:space="preserve"> employee</w:t>
      </w:r>
      <w:r>
        <w:rPr>
          <w:spacing w:val="-8"/>
          <w:sz w:val="24"/>
        </w:rPr>
        <w:t xml:space="preserve"> </w:t>
      </w:r>
      <w:r>
        <w:rPr>
          <w:sz w:val="24"/>
        </w:rPr>
        <w:t>who:</w:t>
      </w:r>
    </w:p>
    <w:p w14:paraId="7A44BB6A" w14:textId="77777777" w:rsidR="005D6D09" w:rsidRDefault="005D6D09" w:rsidP="005D6D09">
      <w:pPr>
        <w:pStyle w:val="BodyText"/>
        <w:spacing w:before="11"/>
        <w:rPr>
          <w:sz w:val="23"/>
        </w:rPr>
      </w:pPr>
    </w:p>
    <w:p w14:paraId="39D6C6C5" w14:textId="77777777" w:rsidR="005D6D09" w:rsidRDefault="005D6D09" w:rsidP="005D6D09">
      <w:pPr>
        <w:pStyle w:val="ListParagraph"/>
        <w:numPr>
          <w:ilvl w:val="3"/>
          <w:numId w:val="10"/>
        </w:numPr>
        <w:tabs>
          <w:tab w:val="left" w:pos="1783"/>
        </w:tabs>
        <w:ind w:right="391" w:firstLine="0"/>
        <w:rPr>
          <w:sz w:val="24"/>
        </w:rPr>
      </w:pPr>
      <w:r>
        <w:rPr>
          <w:spacing w:val="-3"/>
          <w:sz w:val="24"/>
        </w:rPr>
        <w:t xml:space="preserve">In </w:t>
      </w:r>
      <w:r>
        <w:rPr>
          <w:sz w:val="24"/>
        </w:rPr>
        <w:t>good faith makes a report of alleged improper governmental action pursuant to SMC</w:t>
      </w:r>
      <w:r>
        <w:rPr>
          <w:spacing w:val="-5"/>
          <w:sz w:val="24"/>
        </w:rPr>
        <w:t xml:space="preserve"> </w:t>
      </w:r>
      <w:proofErr w:type="gramStart"/>
      <w:r>
        <w:rPr>
          <w:sz w:val="24"/>
        </w:rPr>
        <w:t>4.20.810.C;</w:t>
      </w:r>
      <w:proofErr w:type="gramEnd"/>
    </w:p>
    <w:p w14:paraId="7F9457BE" w14:textId="77777777" w:rsidR="005D6D09" w:rsidRDefault="005D6D09" w:rsidP="005D6D09">
      <w:pPr>
        <w:pStyle w:val="ListParagraph"/>
        <w:numPr>
          <w:ilvl w:val="3"/>
          <w:numId w:val="10"/>
        </w:numPr>
        <w:tabs>
          <w:tab w:val="left" w:pos="1783"/>
        </w:tabs>
        <w:ind w:right="224" w:firstLine="0"/>
        <w:rPr>
          <w:sz w:val="24"/>
        </w:rPr>
      </w:pPr>
      <w:r>
        <w:rPr>
          <w:spacing w:val="-3"/>
          <w:sz w:val="24"/>
        </w:rPr>
        <w:t xml:space="preserve">Is </w:t>
      </w:r>
      <w:r>
        <w:rPr>
          <w:sz w:val="24"/>
        </w:rPr>
        <w:t xml:space="preserve">perceived by the </w:t>
      </w:r>
      <w:proofErr w:type="gramStart"/>
      <w:r>
        <w:rPr>
          <w:sz w:val="24"/>
        </w:rPr>
        <w:t>City</w:t>
      </w:r>
      <w:proofErr w:type="gramEnd"/>
      <w:r>
        <w:rPr>
          <w:sz w:val="24"/>
        </w:rPr>
        <w:t xml:space="preserve"> as having reported pursuant to this chapter, but in fact, did not</w:t>
      </w:r>
      <w:r>
        <w:rPr>
          <w:spacing w:val="-5"/>
          <w:sz w:val="24"/>
        </w:rPr>
        <w:t xml:space="preserve"> </w:t>
      </w:r>
      <w:proofErr w:type="gramStart"/>
      <w:r>
        <w:rPr>
          <w:sz w:val="24"/>
        </w:rPr>
        <w:t>report;</w:t>
      </w:r>
      <w:proofErr w:type="gramEnd"/>
    </w:p>
    <w:p w14:paraId="78F70E9A" w14:textId="77777777" w:rsidR="005D6D09" w:rsidRDefault="005D6D09" w:rsidP="005D6D09">
      <w:pPr>
        <w:pStyle w:val="ListParagraph"/>
        <w:numPr>
          <w:ilvl w:val="3"/>
          <w:numId w:val="10"/>
        </w:numPr>
        <w:tabs>
          <w:tab w:val="left" w:pos="1783"/>
        </w:tabs>
        <w:ind w:right="582" w:firstLine="0"/>
        <w:jc w:val="both"/>
        <w:rPr>
          <w:sz w:val="24"/>
        </w:rPr>
      </w:pPr>
      <w:r>
        <w:rPr>
          <w:spacing w:val="-3"/>
          <w:sz w:val="24"/>
        </w:rPr>
        <w:t xml:space="preserve">In </w:t>
      </w:r>
      <w:r>
        <w:rPr>
          <w:sz w:val="24"/>
        </w:rPr>
        <w:t>good faith provides information in connection with an inquiry or investigation of a report or testifies in any proceeding resulting from</w:t>
      </w:r>
      <w:r>
        <w:rPr>
          <w:spacing w:val="-14"/>
          <w:sz w:val="24"/>
        </w:rPr>
        <w:t xml:space="preserve"> </w:t>
      </w:r>
      <w:r>
        <w:rPr>
          <w:sz w:val="24"/>
        </w:rPr>
        <w:t>a report;</w:t>
      </w:r>
      <w:r>
        <w:rPr>
          <w:spacing w:val="-2"/>
          <w:sz w:val="24"/>
        </w:rPr>
        <w:t xml:space="preserve"> </w:t>
      </w:r>
      <w:r>
        <w:rPr>
          <w:sz w:val="24"/>
        </w:rPr>
        <w:t>or</w:t>
      </w:r>
    </w:p>
    <w:p w14:paraId="38F83071" w14:textId="77777777" w:rsidR="005D6D09" w:rsidRDefault="005D6D09" w:rsidP="005D6D09">
      <w:pPr>
        <w:pStyle w:val="ListParagraph"/>
        <w:numPr>
          <w:ilvl w:val="3"/>
          <w:numId w:val="10"/>
        </w:numPr>
        <w:tabs>
          <w:tab w:val="left" w:pos="1783"/>
        </w:tabs>
        <w:ind w:right="407" w:firstLine="0"/>
        <w:rPr>
          <w:sz w:val="24"/>
        </w:rPr>
      </w:pPr>
      <w:r>
        <w:rPr>
          <w:spacing w:val="-3"/>
          <w:sz w:val="24"/>
        </w:rPr>
        <w:t xml:space="preserve">Is </w:t>
      </w:r>
      <w:r>
        <w:rPr>
          <w:sz w:val="24"/>
        </w:rPr>
        <w:t>perceived by the employer as having provided information in connection with an inquiry or investigation of a report made pursuant</w:t>
      </w:r>
      <w:r>
        <w:rPr>
          <w:spacing w:val="-9"/>
          <w:sz w:val="24"/>
        </w:rPr>
        <w:t xml:space="preserve"> </w:t>
      </w:r>
      <w:r>
        <w:rPr>
          <w:sz w:val="24"/>
        </w:rPr>
        <w:t>to this chapter, but in fact, has not done</w:t>
      </w:r>
      <w:r>
        <w:rPr>
          <w:spacing w:val="-7"/>
          <w:sz w:val="24"/>
        </w:rPr>
        <w:t xml:space="preserve"> </w:t>
      </w:r>
      <w:r>
        <w:rPr>
          <w:sz w:val="24"/>
        </w:rPr>
        <w:t>so.</w:t>
      </w:r>
    </w:p>
    <w:p w14:paraId="24673AB1" w14:textId="77777777" w:rsidR="005D6D09" w:rsidRDefault="005D6D09" w:rsidP="005D6D09">
      <w:pPr>
        <w:pStyle w:val="BodyText"/>
        <w:spacing w:before="11"/>
        <w:rPr>
          <w:sz w:val="23"/>
        </w:rPr>
      </w:pPr>
    </w:p>
    <w:p w14:paraId="27435166" w14:textId="77777777" w:rsidR="005D6D09" w:rsidRDefault="005D6D09" w:rsidP="005D6D09">
      <w:pPr>
        <w:pStyle w:val="ListParagraph"/>
        <w:numPr>
          <w:ilvl w:val="2"/>
          <w:numId w:val="10"/>
        </w:numPr>
        <w:tabs>
          <w:tab w:val="left" w:pos="1540"/>
          <w:tab w:val="left" w:pos="1541"/>
        </w:tabs>
        <w:ind w:right="116" w:firstLine="720"/>
        <w:rPr>
          <w:sz w:val="24"/>
        </w:rPr>
      </w:pPr>
      <w:r>
        <w:rPr>
          <w:sz w:val="24"/>
        </w:rPr>
        <w:t>“Complaint” – a document that alleges whistleblower retaliation and is prepared by the Executive Director and filed with the Examiner.</w:t>
      </w:r>
    </w:p>
    <w:p w14:paraId="5C967944" w14:textId="77777777" w:rsidR="005D6D09" w:rsidRDefault="005D6D09" w:rsidP="005D6D09">
      <w:pPr>
        <w:pStyle w:val="BodyText"/>
        <w:spacing w:before="11"/>
        <w:rPr>
          <w:sz w:val="23"/>
        </w:rPr>
      </w:pPr>
    </w:p>
    <w:p w14:paraId="13B6FCEC" w14:textId="77777777" w:rsidR="005D6D09" w:rsidRDefault="005D6D09" w:rsidP="005D6D09">
      <w:pPr>
        <w:pStyle w:val="ListParagraph"/>
        <w:numPr>
          <w:ilvl w:val="2"/>
          <w:numId w:val="10"/>
        </w:numPr>
        <w:tabs>
          <w:tab w:val="left" w:pos="1540"/>
          <w:tab w:val="left" w:pos="1541"/>
        </w:tabs>
        <w:ind w:left="1540"/>
        <w:rPr>
          <w:sz w:val="24"/>
        </w:rPr>
      </w:pPr>
      <w:r>
        <w:rPr>
          <w:sz w:val="24"/>
        </w:rPr>
        <w:t>"Days" - calendar</w:t>
      </w:r>
      <w:r>
        <w:rPr>
          <w:spacing w:val="-9"/>
          <w:sz w:val="24"/>
        </w:rPr>
        <w:t xml:space="preserve"> </w:t>
      </w:r>
      <w:r>
        <w:rPr>
          <w:sz w:val="24"/>
        </w:rPr>
        <w:t>days.</w:t>
      </w:r>
    </w:p>
    <w:p w14:paraId="6E11ADB1" w14:textId="77777777" w:rsidR="005D6D09" w:rsidRDefault="005D6D09" w:rsidP="005D6D09">
      <w:pPr>
        <w:rPr>
          <w:sz w:val="24"/>
        </w:rPr>
        <w:sectPr w:rsidR="005D6D09">
          <w:footerReference w:type="default" r:id="rId14"/>
          <w:pgSz w:w="12240" w:h="15840"/>
          <w:pgMar w:top="1360" w:right="1680" w:bottom="1260" w:left="1700" w:header="0" w:footer="1068" w:gutter="0"/>
          <w:cols w:space="720"/>
        </w:sectPr>
      </w:pPr>
    </w:p>
    <w:p w14:paraId="374155D7" w14:textId="77777777" w:rsidR="005D6D09" w:rsidRDefault="005D6D09" w:rsidP="005D6D09">
      <w:pPr>
        <w:pStyle w:val="ListParagraph"/>
        <w:numPr>
          <w:ilvl w:val="2"/>
          <w:numId w:val="10"/>
        </w:numPr>
        <w:tabs>
          <w:tab w:val="left" w:pos="1540"/>
          <w:tab w:val="left" w:pos="1541"/>
        </w:tabs>
        <w:spacing w:before="72"/>
        <w:ind w:right="120" w:firstLine="720"/>
        <w:rPr>
          <w:sz w:val="24"/>
        </w:rPr>
      </w:pPr>
      <w:r>
        <w:rPr>
          <w:sz w:val="24"/>
        </w:rPr>
        <w:lastRenderedPageBreak/>
        <w:t xml:space="preserve">"Declaration" - </w:t>
      </w:r>
      <w:r w:rsidRPr="00DC0D78">
        <w:rPr>
          <w:szCs w:val="24"/>
        </w:rPr>
        <w:t xml:space="preserve">a written statement </w:t>
      </w:r>
      <w:r>
        <w:rPr>
          <w:szCs w:val="24"/>
        </w:rPr>
        <w:t xml:space="preserve">of fact </w:t>
      </w:r>
      <w:r w:rsidRPr="00DC0D78">
        <w:rPr>
          <w:szCs w:val="24"/>
        </w:rPr>
        <w:t>declared</w:t>
      </w:r>
      <w:r>
        <w:rPr>
          <w:szCs w:val="24"/>
        </w:rPr>
        <w:t xml:space="preserve"> </w:t>
      </w:r>
      <w:r w:rsidRPr="00DC0D78">
        <w:rPr>
          <w:szCs w:val="24"/>
        </w:rPr>
        <w:t>to be true and correct under penalty of perjury under Washington</w:t>
      </w:r>
      <w:r>
        <w:rPr>
          <w:szCs w:val="24"/>
        </w:rPr>
        <w:t xml:space="preserve"> law</w:t>
      </w:r>
      <w:r>
        <w:rPr>
          <w:sz w:val="24"/>
        </w:rPr>
        <w:t>.</w:t>
      </w:r>
    </w:p>
    <w:p w14:paraId="6086DA5E" w14:textId="77777777" w:rsidR="005D6D09" w:rsidRPr="00BA2FD5" w:rsidRDefault="005D6D09" w:rsidP="005D6D09">
      <w:pPr>
        <w:pStyle w:val="ListParagraph"/>
        <w:rPr>
          <w:sz w:val="24"/>
        </w:rPr>
      </w:pPr>
    </w:p>
    <w:p w14:paraId="5DFC9E18" w14:textId="36DD66D0" w:rsidR="0093485C" w:rsidRDefault="005D6D09" w:rsidP="0093485C">
      <w:pPr>
        <w:pStyle w:val="ListParagraph"/>
        <w:numPr>
          <w:ilvl w:val="2"/>
          <w:numId w:val="10"/>
        </w:numPr>
        <w:tabs>
          <w:tab w:val="left" w:pos="1540"/>
          <w:tab w:val="left" w:pos="1541"/>
        </w:tabs>
        <w:spacing w:before="72"/>
        <w:ind w:right="120" w:firstLine="720"/>
        <w:rPr>
          <w:sz w:val="24"/>
        </w:rPr>
      </w:pPr>
      <w:r w:rsidRPr="00411A74">
        <w:rPr>
          <w:sz w:val="24"/>
        </w:rPr>
        <w:t>“Discovery” - the disclosure by one party to another party of documents and information relevant to an appeal, or which are reasonably calculated to lead to documents and information relevant an appeal.</w:t>
      </w:r>
    </w:p>
    <w:p w14:paraId="66BE0AEF" w14:textId="77777777" w:rsidR="003E7B22" w:rsidRPr="0028151C" w:rsidRDefault="003E7B22" w:rsidP="003E7B22">
      <w:pPr>
        <w:tabs>
          <w:tab w:val="left" w:pos="1540"/>
          <w:tab w:val="left" w:pos="1541"/>
        </w:tabs>
        <w:spacing w:before="72"/>
        <w:ind w:right="120"/>
        <w:rPr>
          <w:sz w:val="24"/>
        </w:rPr>
      </w:pPr>
    </w:p>
    <w:p w14:paraId="3F49ECA4" w14:textId="77777777" w:rsidR="0093485C" w:rsidRDefault="0093485C" w:rsidP="0093485C">
      <w:pPr>
        <w:pStyle w:val="ListParagraph"/>
        <w:numPr>
          <w:ilvl w:val="2"/>
          <w:numId w:val="10"/>
        </w:numPr>
        <w:tabs>
          <w:tab w:val="left" w:pos="1540"/>
          <w:tab w:val="left" w:pos="1541"/>
        </w:tabs>
        <w:spacing w:before="72"/>
        <w:ind w:right="120" w:firstLine="720"/>
        <w:rPr>
          <w:sz w:val="24"/>
        </w:rPr>
      </w:pPr>
      <w:bookmarkStart w:id="0" w:name="_Hlk33700908"/>
      <w:r w:rsidRPr="00D01EFF">
        <w:rPr>
          <w:sz w:val="24"/>
        </w:rPr>
        <w:t>"Ex parte communication" - a direct or indirect communication between the Examiner and a proponent, opponent, or a party, made outside a hearing or scheduled conference, and outside the presence of all other parties, regarding the merits of a matter pending before the Examiner.</w:t>
      </w:r>
      <w:bookmarkEnd w:id="0"/>
    </w:p>
    <w:p w14:paraId="0C08C86E" w14:textId="77777777" w:rsidR="0093485C" w:rsidRDefault="0093485C" w:rsidP="0028151C">
      <w:pPr>
        <w:pStyle w:val="ListParagraph"/>
        <w:tabs>
          <w:tab w:val="left" w:pos="1540"/>
          <w:tab w:val="left" w:pos="1541"/>
        </w:tabs>
        <w:spacing w:before="72"/>
        <w:ind w:left="820" w:right="120" w:firstLine="0"/>
        <w:rPr>
          <w:sz w:val="24"/>
        </w:rPr>
      </w:pPr>
    </w:p>
    <w:p w14:paraId="1B894639" w14:textId="77777777" w:rsidR="005D6D09" w:rsidRDefault="005D6D09" w:rsidP="005D6D09">
      <w:pPr>
        <w:pStyle w:val="BodyText"/>
      </w:pPr>
    </w:p>
    <w:p w14:paraId="7C57B2C6" w14:textId="05526D90" w:rsidR="005D6D09" w:rsidRDefault="005D6D09" w:rsidP="005D6D09">
      <w:pPr>
        <w:pStyle w:val="ListParagraph"/>
        <w:numPr>
          <w:ilvl w:val="2"/>
          <w:numId w:val="10"/>
        </w:numPr>
        <w:tabs>
          <w:tab w:val="left" w:pos="1540"/>
          <w:tab w:val="left" w:pos="1541"/>
        </w:tabs>
        <w:ind w:right="118" w:firstLine="720"/>
        <w:rPr>
          <w:sz w:val="24"/>
        </w:rPr>
      </w:pPr>
      <w:r>
        <w:rPr>
          <w:sz w:val="24"/>
        </w:rPr>
        <w:t>“Executive Director” – the Executive Director of the Ethics and Elections Commission.</w:t>
      </w:r>
    </w:p>
    <w:p w14:paraId="4641CFA1" w14:textId="77777777" w:rsidR="007F4849" w:rsidRDefault="007F4849" w:rsidP="0028151C">
      <w:pPr>
        <w:pStyle w:val="ListParagraph"/>
        <w:tabs>
          <w:tab w:val="left" w:pos="1540"/>
          <w:tab w:val="left" w:pos="1541"/>
        </w:tabs>
        <w:ind w:left="820" w:right="118" w:firstLine="0"/>
        <w:rPr>
          <w:sz w:val="24"/>
        </w:rPr>
      </w:pPr>
    </w:p>
    <w:p w14:paraId="75DA8E1E" w14:textId="340BADA2" w:rsidR="007F4849" w:rsidRPr="0028151C" w:rsidRDefault="007F4849" w:rsidP="007F4849">
      <w:pPr>
        <w:pStyle w:val="ListParagraph"/>
        <w:numPr>
          <w:ilvl w:val="2"/>
          <w:numId w:val="10"/>
        </w:numPr>
        <w:tabs>
          <w:tab w:val="left" w:pos="1540"/>
          <w:tab w:val="left" w:pos="1541"/>
        </w:tabs>
        <w:ind w:right="118" w:firstLine="720"/>
        <w:rPr>
          <w:sz w:val="24"/>
        </w:rPr>
      </w:pPr>
      <w:r w:rsidRPr="009216B3">
        <w:rPr>
          <w:sz w:val="24"/>
        </w:rPr>
        <w:t xml:space="preserve">“File” (when used as a verb) or “filing” - submitting documents to the Examiner. When used as a noun, “file” refers to the documents a </w:t>
      </w:r>
      <w:proofErr w:type="gramStart"/>
      <w:r w:rsidRPr="009216B3">
        <w:rPr>
          <w:sz w:val="24"/>
        </w:rPr>
        <w:t>Department</w:t>
      </w:r>
      <w:proofErr w:type="gramEnd"/>
      <w:r w:rsidRPr="009216B3">
        <w:rPr>
          <w:sz w:val="24"/>
        </w:rPr>
        <w:t xml:space="preserve"> or the Examiner keeps related to a particular case.</w:t>
      </w:r>
    </w:p>
    <w:p w14:paraId="0366A21B" w14:textId="77777777" w:rsidR="005D6D09" w:rsidRDefault="005D6D09" w:rsidP="005D6D09">
      <w:pPr>
        <w:pStyle w:val="BodyText"/>
        <w:spacing w:before="11"/>
        <w:rPr>
          <w:sz w:val="23"/>
        </w:rPr>
      </w:pPr>
    </w:p>
    <w:p w14:paraId="1365A67A" w14:textId="77777777" w:rsidR="005D6D09" w:rsidRDefault="005D6D09" w:rsidP="005D6D09">
      <w:pPr>
        <w:pStyle w:val="ListParagraph"/>
        <w:numPr>
          <w:ilvl w:val="2"/>
          <w:numId w:val="10"/>
        </w:numPr>
        <w:tabs>
          <w:tab w:val="left" w:pos="1540"/>
          <w:tab w:val="left" w:pos="1541"/>
        </w:tabs>
        <w:ind w:right="122" w:firstLine="720"/>
        <w:rPr>
          <w:sz w:val="24"/>
        </w:rPr>
      </w:pPr>
      <w:r>
        <w:rPr>
          <w:sz w:val="24"/>
        </w:rPr>
        <w:t>"Good faith" - the individual reporting or providing information has a reasonable basis in fact for reporting or providing the</w:t>
      </w:r>
      <w:r>
        <w:rPr>
          <w:spacing w:val="-10"/>
          <w:sz w:val="24"/>
        </w:rPr>
        <w:t xml:space="preserve"> </w:t>
      </w:r>
      <w:r>
        <w:rPr>
          <w:sz w:val="24"/>
        </w:rPr>
        <w:t>information.</w:t>
      </w:r>
    </w:p>
    <w:p w14:paraId="3DB0406E" w14:textId="77777777" w:rsidR="005D6D09" w:rsidRDefault="005D6D09" w:rsidP="005D6D09">
      <w:pPr>
        <w:pStyle w:val="BodyText"/>
        <w:spacing w:before="11"/>
        <w:rPr>
          <w:sz w:val="23"/>
        </w:rPr>
      </w:pPr>
    </w:p>
    <w:p w14:paraId="5C69F73D" w14:textId="56DF8C50" w:rsidR="00616C89" w:rsidRPr="0028151C" w:rsidRDefault="005277EF" w:rsidP="0028151C">
      <w:pPr>
        <w:rPr>
          <w:sz w:val="24"/>
        </w:rPr>
      </w:pPr>
      <w:r w:rsidRPr="005277EF">
        <w:rPr>
          <w:sz w:val="24"/>
        </w:rPr>
        <w:t>“Hearing Examiner” or “Examiner” – the official the City Council appointed per Chapter 3.02 SMC to serve as the City's Hearing Examiner. In the Rules, the terms “Hearing Examiner” and “Examiner” are used interchangeably to refer to the Hearing Examiner, a Deputy Hearing Examiner, or Hearing Examiner Pro Tempore to whom the Hearing Examiner has delegated authority to preside over a particular matter.</w:t>
      </w:r>
    </w:p>
    <w:p w14:paraId="683EBFF7" w14:textId="77777777" w:rsidR="00616C89" w:rsidRDefault="00616C89" w:rsidP="00616C89">
      <w:pPr>
        <w:pStyle w:val="ListParagraph"/>
        <w:numPr>
          <w:ilvl w:val="2"/>
          <w:numId w:val="10"/>
        </w:numPr>
        <w:tabs>
          <w:tab w:val="left" w:pos="1540"/>
          <w:tab w:val="left" w:pos="1541"/>
        </w:tabs>
        <w:ind w:right="120" w:firstLine="720"/>
        <w:rPr>
          <w:sz w:val="24"/>
        </w:rPr>
      </w:pPr>
      <w:r w:rsidRPr="003E503A">
        <w:rPr>
          <w:sz w:val="24"/>
        </w:rPr>
        <w:t>“Law” - federal or state statute or regulation, Code, City ordinance or regulation, or common law.</w:t>
      </w:r>
    </w:p>
    <w:p w14:paraId="4A575AA5" w14:textId="77777777" w:rsidR="00616C89" w:rsidRPr="00BA2FD5" w:rsidRDefault="00616C89" w:rsidP="00616C89">
      <w:pPr>
        <w:pStyle w:val="ListParagraph"/>
        <w:rPr>
          <w:sz w:val="24"/>
        </w:rPr>
      </w:pPr>
    </w:p>
    <w:p w14:paraId="5444E391" w14:textId="0CE57487" w:rsidR="00616C89" w:rsidRPr="0028151C" w:rsidRDefault="00616C89" w:rsidP="00616C89">
      <w:pPr>
        <w:pStyle w:val="ListParagraph"/>
        <w:numPr>
          <w:ilvl w:val="2"/>
          <w:numId w:val="10"/>
        </w:numPr>
        <w:tabs>
          <w:tab w:val="left" w:pos="1540"/>
          <w:tab w:val="left" w:pos="1541"/>
        </w:tabs>
        <w:ind w:right="120" w:firstLine="720"/>
        <w:rPr>
          <w:sz w:val="24"/>
        </w:rPr>
      </w:pPr>
      <w:r w:rsidRPr="00631DC9">
        <w:rPr>
          <w:sz w:val="24"/>
        </w:rPr>
        <w:t>“Legal Holiday” - a legal holiday designated in SMC 4.20.190</w:t>
      </w:r>
    </w:p>
    <w:p w14:paraId="3BDA29F0" w14:textId="77777777" w:rsidR="005D6D09" w:rsidRDefault="005D6D09" w:rsidP="005D6D09">
      <w:pPr>
        <w:pStyle w:val="BodyText"/>
        <w:spacing w:before="2"/>
        <w:rPr>
          <w:sz w:val="16"/>
        </w:rPr>
      </w:pPr>
    </w:p>
    <w:p w14:paraId="3B879FA0" w14:textId="4F07027F" w:rsidR="005D6D09" w:rsidRPr="00BA2FD5" w:rsidRDefault="005D6D09" w:rsidP="005D6D09">
      <w:pPr>
        <w:pStyle w:val="ListParagraph"/>
        <w:numPr>
          <w:ilvl w:val="2"/>
          <w:numId w:val="10"/>
        </w:numPr>
        <w:tabs>
          <w:tab w:val="left" w:pos="820"/>
        </w:tabs>
        <w:spacing w:before="90"/>
        <w:ind w:left="0" w:firstLine="810"/>
        <w:rPr>
          <w:sz w:val="24"/>
        </w:rPr>
      </w:pPr>
      <w:r>
        <w:rPr>
          <w:sz w:val="24"/>
        </w:rPr>
        <w:t>"Motion"</w:t>
      </w:r>
      <w:r>
        <w:rPr>
          <w:spacing w:val="17"/>
          <w:sz w:val="24"/>
        </w:rPr>
        <w:t xml:space="preserve"> </w:t>
      </w:r>
      <w:r>
        <w:rPr>
          <w:sz w:val="24"/>
        </w:rPr>
        <w:t>-</w:t>
      </w:r>
      <w:r>
        <w:rPr>
          <w:spacing w:val="15"/>
          <w:sz w:val="24"/>
        </w:rPr>
        <w:t xml:space="preserve"> </w:t>
      </w:r>
      <w:r w:rsidRPr="00BA2FD5">
        <w:rPr>
          <w:sz w:val="24"/>
        </w:rPr>
        <w:t xml:space="preserve">a formal request presented, either in writing (and clearly identified as a motion) or orally during a proceeding, to the Examiner for an order or other ruling.  </w:t>
      </w:r>
    </w:p>
    <w:p w14:paraId="5D0382E2" w14:textId="77777777" w:rsidR="005D6D09" w:rsidRDefault="005D6D09" w:rsidP="005D6D09">
      <w:pPr>
        <w:pStyle w:val="BodyText"/>
        <w:spacing w:before="1"/>
        <w:rPr>
          <w:sz w:val="16"/>
        </w:rPr>
      </w:pPr>
    </w:p>
    <w:p w14:paraId="6AC0F60F" w14:textId="22933CB8" w:rsidR="005D6D09" w:rsidRDefault="005D6D09" w:rsidP="005D6D09">
      <w:pPr>
        <w:pStyle w:val="BodyText"/>
        <w:spacing w:before="90"/>
        <w:ind w:left="100" w:right="120" w:firstLine="719"/>
        <w:jc w:val="both"/>
      </w:pPr>
      <w:r>
        <w:t xml:space="preserve">o) "Order" - </w:t>
      </w:r>
      <w:r w:rsidR="005814C4" w:rsidRPr="005814C4">
        <w:t xml:space="preserve">a ruling, instruction, or other directive issued by the Hearing Examiner in response to a request or motion by a party, or on the Hearing </w:t>
      </w:r>
      <w:proofErr w:type="gramStart"/>
      <w:r w:rsidR="005814C4" w:rsidRPr="005814C4">
        <w:t>Examiner's  own</w:t>
      </w:r>
      <w:proofErr w:type="gramEnd"/>
      <w:r w:rsidR="005814C4" w:rsidRPr="005814C4">
        <w:t xml:space="preserve"> initiative. Where allowed by law, an order may direct how the Hearing Examiner's decision is to be implemented and may be issued as part of that decision or separately.</w:t>
      </w:r>
    </w:p>
    <w:p w14:paraId="07AC951D" w14:textId="77777777" w:rsidR="005D6D09" w:rsidRDefault="005D6D09" w:rsidP="005D6D09">
      <w:pPr>
        <w:pStyle w:val="BodyText"/>
        <w:spacing w:before="11"/>
        <w:rPr>
          <w:sz w:val="23"/>
        </w:rPr>
      </w:pPr>
    </w:p>
    <w:p w14:paraId="02E13016" w14:textId="21DA1A9D" w:rsidR="005D6D09" w:rsidRDefault="005D6D09" w:rsidP="005D6D09">
      <w:pPr>
        <w:pStyle w:val="ListParagraph"/>
        <w:numPr>
          <w:ilvl w:val="0"/>
          <w:numId w:val="9"/>
        </w:numPr>
        <w:tabs>
          <w:tab w:val="left" w:pos="1541"/>
        </w:tabs>
        <w:ind w:right="116" w:firstLine="720"/>
        <w:jc w:val="both"/>
        <w:rPr>
          <w:sz w:val="24"/>
        </w:rPr>
      </w:pPr>
      <w:r>
        <w:rPr>
          <w:sz w:val="24"/>
        </w:rPr>
        <w:t>“Party” – the Executive Director, a Cooperating Employee who has filed a supplemental complaint, or the</w:t>
      </w:r>
      <w:r>
        <w:rPr>
          <w:spacing w:val="-5"/>
          <w:sz w:val="24"/>
        </w:rPr>
        <w:t xml:space="preserve"> </w:t>
      </w:r>
      <w:r>
        <w:rPr>
          <w:sz w:val="24"/>
        </w:rPr>
        <w:t>Respondent.</w:t>
      </w:r>
    </w:p>
    <w:p w14:paraId="68BCAFCF" w14:textId="77777777" w:rsidR="003C7491" w:rsidRDefault="003C7491" w:rsidP="003C7491">
      <w:pPr>
        <w:pStyle w:val="ListParagraph"/>
        <w:tabs>
          <w:tab w:val="left" w:pos="1541"/>
        </w:tabs>
        <w:ind w:left="820" w:right="116" w:firstLine="0"/>
        <w:jc w:val="both"/>
        <w:rPr>
          <w:sz w:val="24"/>
        </w:rPr>
      </w:pPr>
    </w:p>
    <w:p w14:paraId="473BCBE8" w14:textId="76F846CD" w:rsidR="003C7491" w:rsidRPr="0028151C" w:rsidRDefault="003C7491" w:rsidP="003C7491">
      <w:pPr>
        <w:pStyle w:val="ListParagraph"/>
        <w:numPr>
          <w:ilvl w:val="0"/>
          <w:numId w:val="9"/>
        </w:numPr>
        <w:tabs>
          <w:tab w:val="left" w:pos="1541"/>
        </w:tabs>
        <w:ind w:right="116" w:firstLine="720"/>
        <w:jc w:val="both"/>
        <w:rPr>
          <w:sz w:val="24"/>
        </w:rPr>
      </w:pPr>
      <w:r w:rsidRPr="00B3282C">
        <w:rPr>
          <w:sz w:val="24"/>
        </w:rPr>
        <w:t xml:space="preserve">“Prejudice” to a party - as determined by the Examiner, an impairment of a </w:t>
      </w:r>
      <w:r w:rsidRPr="00B3282C">
        <w:rPr>
          <w:sz w:val="24"/>
        </w:rPr>
        <w:lastRenderedPageBreak/>
        <w:t xml:space="preserve">legal interest, legal claim, or legal argument, including but not limited to </w:t>
      </w:r>
      <w:r w:rsidRPr="00B3282C">
        <w:rPr>
          <w:bCs/>
          <w:sz w:val="24"/>
        </w:rPr>
        <w:t>serious delay</w:t>
      </w:r>
      <w:r w:rsidRPr="00B3282C">
        <w:rPr>
          <w:b/>
          <w:bCs/>
          <w:sz w:val="24"/>
        </w:rPr>
        <w:t xml:space="preserve">, </w:t>
      </w:r>
      <w:r w:rsidRPr="00B3282C">
        <w:rPr>
          <w:sz w:val="24"/>
        </w:rPr>
        <w:t>or</w:t>
      </w:r>
      <w:r w:rsidRPr="00B3282C">
        <w:rPr>
          <w:b/>
          <w:bCs/>
          <w:sz w:val="24"/>
        </w:rPr>
        <w:t xml:space="preserve"> </w:t>
      </w:r>
      <w:r w:rsidRPr="00B3282C">
        <w:rPr>
          <w:sz w:val="24"/>
        </w:rPr>
        <w:t>preclusion from being able to raise an argument or effectively participate in a hearing.</w:t>
      </w:r>
    </w:p>
    <w:p w14:paraId="146F63FA" w14:textId="77777777" w:rsidR="005D6D09" w:rsidRDefault="005D6D09" w:rsidP="005D6D09">
      <w:pPr>
        <w:pStyle w:val="BodyText"/>
        <w:spacing w:before="11"/>
        <w:rPr>
          <w:sz w:val="23"/>
        </w:rPr>
      </w:pPr>
    </w:p>
    <w:p w14:paraId="105B3993" w14:textId="77777777" w:rsidR="005D6D09" w:rsidRDefault="005D6D09" w:rsidP="005D6D09">
      <w:pPr>
        <w:pStyle w:val="ListParagraph"/>
        <w:numPr>
          <w:ilvl w:val="0"/>
          <w:numId w:val="9"/>
        </w:numPr>
        <w:tabs>
          <w:tab w:val="left" w:pos="1540"/>
          <w:tab w:val="left" w:pos="1541"/>
        </w:tabs>
        <w:ind w:left="1540"/>
        <w:rPr>
          <w:sz w:val="24"/>
        </w:rPr>
      </w:pPr>
      <w:r>
        <w:rPr>
          <w:sz w:val="24"/>
        </w:rPr>
        <w:t>"Regular business hours" - 8:00 a.m. to 5:00</w:t>
      </w:r>
      <w:r>
        <w:rPr>
          <w:spacing w:val="-6"/>
          <w:sz w:val="24"/>
        </w:rPr>
        <w:t xml:space="preserve"> </w:t>
      </w:r>
      <w:r>
        <w:rPr>
          <w:sz w:val="24"/>
        </w:rPr>
        <w:t>p.m.</w:t>
      </w:r>
    </w:p>
    <w:p w14:paraId="16BC8862" w14:textId="77777777" w:rsidR="005D6D09" w:rsidRDefault="005D6D09" w:rsidP="005D6D09">
      <w:pPr>
        <w:pStyle w:val="BodyText"/>
      </w:pPr>
    </w:p>
    <w:p w14:paraId="59C8D21F" w14:textId="49E6CCDE" w:rsidR="005D6D09" w:rsidRDefault="005D6D09" w:rsidP="005D6D09">
      <w:pPr>
        <w:pStyle w:val="ListParagraph"/>
        <w:numPr>
          <w:ilvl w:val="0"/>
          <w:numId w:val="9"/>
        </w:numPr>
        <w:tabs>
          <w:tab w:val="left" w:pos="1541"/>
        </w:tabs>
        <w:ind w:right="116" w:firstLine="720"/>
        <w:jc w:val="both"/>
        <w:rPr>
          <w:sz w:val="24"/>
        </w:rPr>
      </w:pPr>
      <w:r>
        <w:rPr>
          <w:sz w:val="24"/>
        </w:rPr>
        <w:t xml:space="preserve">“Respondent” – the </w:t>
      </w:r>
      <w:proofErr w:type="gramStart"/>
      <w:r>
        <w:rPr>
          <w:sz w:val="24"/>
        </w:rPr>
        <w:t>City</w:t>
      </w:r>
      <w:proofErr w:type="gramEnd"/>
      <w:r>
        <w:rPr>
          <w:sz w:val="24"/>
        </w:rPr>
        <w:t xml:space="preserve"> agency or employee alleged to have retaliated against a Cooperating Employee in violation of SMC 4.16.070.F and/or Subchapter III of Chapter 4.20</w:t>
      </w:r>
      <w:r>
        <w:rPr>
          <w:spacing w:val="-4"/>
          <w:sz w:val="24"/>
        </w:rPr>
        <w:t xml:space="preserve"> </w:t>
      </w:r>
      <w:r>
        <w:rPr>
          <w:sz w:val="24"/>
        </w:rPr>
        <w:t>SMC.</w:t>
      </w:r>
    </w:p>
    <w:p w14:paraId="74C460F2" w14:textId="77777777" w:rsidR="00B1184C" w:rsidRPr="0028151C" w:rsidRDefault="00B1184C" w:rsidP="0028151C">
      <w:pPr>
        <w:pStyle w:val="ListParagraph"/>
        <w:rPr>
          <w:sz w:val="24"/>
        </w:rPr>
      </w:pPr>
    </w:p>
    <w:p w14:paraId="0831C3C9" w14:textId="798A7EFD" w:rsidR="005D6D09" w:rsidRPr="00523949" w:rsidRDefault="00933549" w:rsidP="0028151C">
      <w:pPr>
        <w:pStyle w:val="ListParagraph"/>
        <w:numPr>
          <w:ilvl w:val="0"/>
          <w:numId w:val="9"/>
        </w:numPr>
        <w:tabs>
          <w:tab w:val="left" w:pos="1541"/>
        </w:tabs>
        <w:spacing w:before="11"/>
        <w:ind w:right="116" w:firstLine="720"/>
        <w:jc w:val="both"/>
        <w:rPr>
          <w:sz w:val="23"/>
        </w:rPr>
      </w:pPr>
      <w:r w:rsidRPr="00933549">
        <w:rPr>
          <w:sz w:val="24"/>
        </w:rPr>
        <w:t xml:space="preserve">“Serve” or “Service” - submitting documents to other named parties. </w:t>
      </w:r>
    </w:p>
    <w:p w14:paraId="7830A54C" w14:textId="77777777" w:rsidR="005D6D09" w:rsidRDefault="005D6D09" w:rsidP="005D6D09">
      <w:pPr>
        <w:pStyle w:val="ListParagraph"/>
        <w:numPr>
          <w:ilvl w:val="0"/>
          <w:numId w:val="9"/>
        </w:numPr>
        <w:tabs>
          <w:tab w:val="left" w:pos="1541"/>
        </w:tabs>
        <w:ind w:right="117" w:firstLine="720"/>
        <w:jc w:val="both"/>
        <w:rPr>
          <w:sz w:val="24"/>
        </w:rPr>
      </w:pPr>
      <w:r>
        <w:rPr>
          <w:sz w:val="24"/>
        </w:rPr>
        <w:t>“Supplemental complaint” – a document that relates to a claim for damages for emotional distress and is prepared and filed by the Cooperating Employee as provided in these</w:t>
      </w:r>
      <w:r>
        <w:rPr>
          <w:spacing w:val="-4"/>
          <w:sz w:val="24"/>
        </w:rPr>
        <w:t xml:space="preserve"> </w:t>
      </w:r>
      <w:r>
        <w:rPr>
          <w:sz w:val="24"/>
        </w:rPr>
        <w:t>Rules</w:t>
      </w:r>
    </w:p>
    <w:p w14:paraId="7D42460C" w14:textId="77777777" w:rsidR="005D6D09" w:rsidRDefault="005D6D09" w:rsidP="005D6D09">
      <w:pPr>
        <w:pStyle w:val="BodyText"/>
        <w:spacing w:before="4"/>
      </w:pPr>
    </w:p>
    <w:p w14:paraId="72863ADC" w14:textId="77777777" w:rsidR="005D6D09" w:rsidRDefault="005D6D09" w:rsidP="005D6D09">
      <w:pPr>
        <w:pStyle w:val="ListParagraph"/>
        <w:numPr>
          <w:ilvl w:val="1"/>
          <w:numId w:val="10"/>
        </w:numPr>
        <w:tabs>
          <w:tab w:val="left" w:pos="820"/>
          <w:tab w:val="left" w:pos="821"/>
        </w:tabs>
        <w:rPr>
          <w:b/>
          <w:sz w:val="19"/>
        </w:rPr>
      </w:pPr>
      <w:r>
        <w:rPr>
          <w:b/>
          <w:sz w:val="19"/>
        </w:rPr>
        <w:t>REPRESENTATION</w:t>
      </w:r>
    </w:p>
    <w:p w14:paraId="228CF78B" w14:textId="77777777" w:rsidR="005D6D09" w:rsidRDefault="005D6D09" w:rsidP="005D6D09">
      <w:pPr>
        <w:pStyle w:val="BodyText"/>
        <w:spacing w:before="6"/>
        <w:rPr>
          <w:b/>
          <w:sz w:val="23"/>
        </w:rPr>
      </w:pPr>
    </w:p>
    <w:p w14:paraId="15015F73" w14:textId="5136ADB7" w:rsidR="005D6D09" w:rsidRDefault="005D6D09" w:rsidP="005D6D09">
      <w:pPr>
        <w:pStyle w:val="ListParagraph"/>
        <w:numPr>
          <w:ilvl w:val="2"/>
          <w:numId w:val="10"/>
        </w:numPr>
        <w:tabs>
          <w:tab w:val="left" w:pos="1541"/>
        </w:tabs>
        <w:ind w:right="115" w:firstLine="720"/>
        <w:jc w:val="both"/>
        <w:rPr>
          <w:sz w:val="24"/>
        </w:rPr>
      </w:pPr>
      <w:r>
        <w:rPr>
          <w:sz w:val="24"/>
        </w:rPr>
        <w:t>Only the following may appear before the Examiner in a representative</w:t>
      </w:r>
      <w:r>
        <w:rPr>
          <w:spacing w:val="-6"/>
          <w:sz w:val="24"/>
        </w:rPr>
        <w:t xml:space="preserve"> </w:t>
      </w:r>
      <w:r>
        <w:rPr>
          <w:sz w:val="24"/>
        </w:rPr>
        <w:t>capacity:</w:t>
      </w:r>
    </w:p>
    <w:p w14:paraId="70B76AFB" w14:textId="77777777" w:rsidR="005D6D09" w:rsidRDefault="005D6D09" w:rsidP="005D6D09">
      <w:pPr>
        <w:pStyle w:val="BodyText"/>
      </w:pPr>
    </w:p>
    <w:p w14:paraId="479025D4" w14:textId="77777777" w:rsidR="005D6D09" w:rsidRDefault="005D6D09" w:rsidP="005D6D09">
      <w:pPr>
        <w:pStyle w:val="ListParagraph"/>
        <w:numPr>
          <w:ilvl w:val="0"/>
          <w:numId w:val="8"/>
        </w:numPr>
        <w:tabs>
          <w:tab w:val="left" w:pos="2261"/>
        </w:tabs>
        <w:ind w:right="120" w:firstLine="0"/>
        <w:jc w:val="both"/>
        <w:rPr>
          <w:sz w:val="24"/>
        </w:rPr>
      </w:pPr>
      <w:r>
        <w:rPr>
          <w:sz w:val="24"/>
        </w:rPr>
        <w:t xml:space="preserve">an attorney entitled to practice before the Washington Supreme </w:t>
      </w:r>
      <w:proofErr w:type="gramStart"/>
      <w:r>
        <w:rPr>
          <w:sz w:val="24"/>
        </w:rPr>
        <w:t>Court;</w:t>
      </w:r>
      <w:proofErr w:type="gramEnd"/>
    </w:p>
    <w:p w14:paraId="00081F98" w14:textId="77777777" w:rsidR="005D6D09" w:rsidRDefault="005D6D09" w:rsidP="005D6D09">
      <w:pPr>
        <w:pStyle w:val="BodyText"/>
        <w:spacing w:before="11"/>
        <w:rPr>
          <w:sz w:val="23"/>
        </w:rPr>
      </w:pPr>
    </w:p>
    <w:p w14:paraId="52B0BB12" w14:textId="39B31E6C" w:rsidR="005D6D09" w:rsidRDefault="005D6D09" w:rsidP="005D6D09">
      <w:pPr>
        <w:pStyle w:val="ListParagraph"/>
        <w:numPr>
          <w:ilvl w:val="0"/>
          <w:numId w:val="8"/>
        </w:numPr>
        <w:tabs>
          <w:tab w:val="left" w:pos="2261"/>
        </w:tabs>
        <w:ind w:right="119" w:firstLine="0"/>
        <w:jc w:val="both"/>
        <w:rPr>
          <w:sz w:val="24"/>
        </w:rPr>
      </w:pPr>
      <w:r>
        <w:rPr>
          <w:sz w:val="24"/>
        </w:rPr>
        <w:t>with the permission of the Examiner, an attorney entitled to practice before the highest court of record in any other state or the District of Columbia, unless prohibited by Washington</w:t>
      </w:r>
      <w:r>
        <w:rPr>
          <w:spacing w:val="-12"/>
          <w:sz w:val="24"/>
        </w:rPr>
        <w:t xml:space="preserve"> </w:t>
      </w:r>
      <w:proofErr w:type="gramStart"/>
      <w:r>
        <w:rPr>
          <w:sz w:val="24"/>
        </w:rPr>
        <w:t>law;</w:t>
      </w:r>
      <w:proofErr w:type="gramEnd"/>
    </w:p>
    <w:p w14:paraId="61058BDD" w14:textId="77777777" w:rsidR="005D6D09" w:rsidRDefault="005D6D09" w:rsidP="005D6D09">
      <w:pPr>
        <w:jc w:val="both"/>
        <w:rPr>
          <w:sz w:val="24"/>
        </w:rPr>
        <w:sectPr w:rsidR="005D6D09">
          <w:pgSz w:w="12240" w:h="15840"/>
          <w:pgMar w:top="1360" w:right="1680" w:bottom="1260" w:left="1700" w:header="0" w:footer="1068" w:gutter="0"/>
          <w:cols w:space="720"/>
        </w:sectPr>
      </w:pPr>
    </w:p>
    <w:p w14:paraId="2CD37B19" w14:textId="77777777" w:rsidR="005D6D09" w:rsidRDefault="005D6D09" w:rsidP="005D6D09">
      <w:pPr>
        <w:pStyle w:val="ListParagraph"/>
        <w:numPr>
          <w:ilvl w:val="0"/>
          <w:numId w:val="8"/>
        </w:numPr>
        <w:tabs>
          <w:tab w:val="left" w:pos="2260"/>
          <w:tab w:val="left" w:pos="2261"/>
        </w:tabs>
        <w:spacing w:before="72"/>
        <w:ind w:right="121" w:firstLine="0"/>
        <w:rPr>
          <w:sz w:val="24"/>
        </w:rPr>
      </w:pPr>
      <w:r>
        <w:rPr>
          <w:sz w:val="24"/>
        </w:rPr>
        <w:lastRenderedPageBreak/>
        <w:t>a legal intern under Rule 9 of the Washington Supreme Court Admission to Practice</w:t>
      </w:r>
      <w:r>
        <w:rPr>
          <w:spacing w:val="-5"/>
          <w:sz w:val="24"/>
        </w:rPr>
        <w:t xml:space="preserve"> </w:t>
      </w:r>
      <w:r>
        <w:rPr>
          <w:sz w:val="24"/>
        </w:rPr>
        <w:t>Rules.</w:t>
      </w:r>
    </w:p>
    <w:p w14:paraId="48263171" w14:textId="77777777" w:rsidR="005D6D09" w:rsidRDefault="005D6D09" w:rsidP="005D6D09">
      <w:pPr>
        <w:pStyle w:val="BodyText"/>
      </w:pPr>
    </w:p>
    <w:p w14:paraId="7C43A133" w14:textId="77777777" w:rsidR="005D6D09" w:rsidRDefault="005D6D09" w:rsidP="005D6D09">
      <w:pPr>
        <w:pStyle w:val="ListParagraph"/>
        <w:numPr>
          <w:ilvl w:val="2"/>
          <w:numId w:val="10"/>
        </w:numPr>
        <w:tabs>
          <w:tab w:val="left" w:pos="1540"/>
          <w:tab w:val="left" w:pos="1541"/>
        </w:tabs>
        <w:ind w:right="119" w:firstLine="720"/>
        <w:rPr>
          <w:sz w:val="24"/>
        </w:rPr>
      </w:pPr>
      <w:r>
        <w:rPr>
          <w:sz w:val="24"/>
        </w:rPr>
        <w:t xml:space="preserve">As provided in SMC 4.20.865.B.3, a cooperating employee who has </w:t>
      </w:r>
      <w:proofErr w:type="gramStart"/>
      <w:r>
        <w:rPr>
          <w:sz w:val="24"/>
        </w:rPr>
        <w:t>filed  a</w:t>
      </w:r>
      <w:proofErr w:type="gramEnd"/>
      <w:r>
        <w:rPr>
          <w:sz w:val="24"/>
        </w:rPr>
        <w:t xml:space="preserve"> supplemental complaint is not subject to restrictions on representation in subsection</w:t>
      </w:r>
      <w:r>
        <w:rPr>
          <w:spacing w:val="-10"/>
          <w:sz w:val="24"/>
        </w:rPr>
        <w:t xml:space="preserve"> </w:t>
      </w:r>
      <w:r>
        <w:rPr>
          <w:sz w:val="24"/>
        </w:rPr>
        <w:t>(a).</w:t>
      </w:r>
    </w:p>
    <w:p w14:paraId="498C29F9" w14:textId="77777777" w:rsidR="005D6D09" w:rsidRDefault="005D6D09" w:rsidP="005D6D09">
      <w:pPr>
        <w:pStyle w:val="BodyText"/>
        <w:spacing w:before="4"/>
      </w:pPr>
    </w:p>
    <w:p w14:paraId="21330675" w14:textId="682725C4" w:rsidR="005D6D09" w:rsidRDefault="008C606B" w:rsidP="005D6D09">
      <w:pPr>
        <w:pStyle w:val="ListParagraph"/>
        <w:numPr>
          <w:ilvl w:val="1"/>
          <w:numId w:val="10"/>
        </w:numPr>
        <w:tabs>
          <w:tab w:val="left" w:pos="821"/>
        </w:tabs>
        <w:jc w:val="both"/>
        <w:rPr>
          <w:b/>
          <w:sz w:val="19"/>
        </w:rPr>
      </w:pPr>
      <w:r w:rsidRPr="00DC0D78">
        <w:rPr>
          <w:b/>
          <w:smallCaps/>
          <w:szCs w:val="24"/>
        </w:rPr>
        <w:t>time</w:t>
      </w:r>
      <w:r>
        <w:rPr>
          <w:b/>
          <w:smallCaps/>
          <w:szCs w:val="24"/>
        </w:rPr>
        <w:t xml:space="preserve"> computation</w:t>
      </w:r>
    </w:p>
    <w:p w14:paraId="3D8B778B" w14:textId="77777777" w:rsidR="005D6D09" w:rsidRDefault="005D6D09" w:rsidP="005D6D09">
      <w:pPr>
        <w:pStyle w:val="BodyText"/>
        <w:spacing w:before="6"/>
        <w:rPr>
          <w:b/>
          <w:sz w:val="23"/>
        </w:rPr>
      </w:pPr>
    </w:p>
    <w:p w14:paraId="2A75DC73" w14:textId="3064B567" w:rsidR="005D6D09" w:rsidRDefault="00BB4263" w:rsidP="005D6D09">
      <w:pPr>
        <w:pStyle w:val="BodyText"/>
        <w:ind w:left="100" w:right="123"/>
        <w:jc w:val="both"/>
      </w:pPr>
      <w:r w:rsidRPr="00BB4263">
        <w:t xml:space="preserve">In computing </w:t>
      </w:r>
      <w:proofErr w:type="gramStart"/>
      <w:r w:rsidRPr="00BB4263">
        <w:t>a period of time</w:t>
      </w:r>
      <w:proofErr w:type="gramEnd"/>
      <w:r w:rsidRPr="00BB4263">
        <w:t xml:space="preserve"> prescribed by the Rules, the day of the event from which the time begins to run is not included. The last day of the period so computed is included unless it is a non-business day, in which case the period extends to the end of: (a) the next business day if the period is counted forward from the event; or (b) the preceding business day if the period is counted backward from the event.</w:t>
      </w:r>
    </w:p>
    <w:p w14:paraId="0696F029" w14:textId="77777777" w:rsidR="005D6D09" w:rsidRDefault="005D6D09" w:rsidP="005D6D09">
      <w:pPr>
        <w:pStyle w:val="BodyText"/>
        <w:spacing w:before="5"/>
      </w:pPr>
    </w:p>
    <w:p w14:paraId="6B621767" w14:textId="6E1DCD65" w:rsidR="005D6D09" w:rsidRPr="008B11AB" w:rsidRDefault="005D6D09" w:rsidP="0028151C">
      <w:pPr>
        <w:pStyle w:val="ListParagraph"/>
        <w:numPr>
          <w:ilvl w:val="1"/>
          <w:numId w:val="10"/>
        </w:numPr>
        <w:tabs>
          <w:tab w:val="left" w:pos="821"/>
        </w:tabs>
        <w:spacing w:before="6"/>
        <w:jc w:val="both"/>
        <w:rPr>
          <w:b/>
          <w:sz w:val="23"/>
        </w:rPr>
      </w:pPr>
      <w:r w:rsidRPr="008B11AB">
        <w:rPr>
          <w:b/>
          <w:sz w:val="19"/>
        </w:rPr>
        <w:t xml:space="preserve">EXPECTED CONDUCT </w:t>
      </w:r>
    </w:p>
    <w:p w14:paraId="20DF4EEF" w14:textId="77777777" w:rsidR="00D60544" w:rsidRPr="006B4C78" w:rsidRDefault="00D60544" w:rsidP="00D60544">
      <w:pPr>
        <w:spacing w:line="240" w:lineRule="atLeast"/>
        <w:ind w:firstLine="720"/>
        <w:rPr>
          <w:b/>
          <w:smallCaps/>
          <w:szCs w:val="24"/>
        </w:rPr>
      </w:pPr>
      <w:r w:rsidRPr="008B11AB">
        <w:rPr>
          <w:szCs w:val="24"/>
        </w:rPr>
        <w:t>All persons appearing before the Examiner shall conduct themselves with civility and courtesy to</w:t>
      </w:r>
      <w:r w:rsidRPr="00DC0D78">
        <w:rPr>
          <w:szCs w:val="24"/>
        </w:rPr>
        <w:t xml:space="preserve"> all persons involved in the hearing.  If an individual or group fails to meet this requirement, </w:t>
      </w:r>
      <w:r>
        <w:rPr>
          <w:szCs w:val="24"/>
        </w:rPr>
        <w:t xml:space="preserve">or if circumstances otherwise warrant, </w:t>
      </w:r>
      <w:r w:rsidRPr="00DC0D78">
        <w:rPr>
          <w:szCs w:val="24"/>
        </w:rPr>
        <w:t>the Examiner may take</w:t>
      </w:r>
      <w:r>
        <w:rPr>
          <w:szCs w:val="24"/>
        </w:rPr>
        <w:t xml:space="preserve"> </w:t>
      </w:r>
      <w:r w:rsidRPr="00DC0D78">
        <w:rPr>
          <w:szCs w:val="24"/>
        </w:rPr>
        <w:t>reasonable measure</w:t>
      </w:r>
      <w:r>
        <w:rPr>
          <w:szCs w:val="24"/>
        </w:rPr>
        <w:t>s</w:t>
      </w:r>
      <w:r w:rsidRPr="00DC0D78">
        <w:rPr>
          <w:szCs w:val="24"/>
        </w:rPr>
        <w:t xml:space="preserve"> to maintain order</w:t>
      </w:r>
      <w:r>
        <w:rPr>
          <w:szCs w:val="24"/>
        </w:rPr>
        <w:t>, including but not limited to:</w:t>
      </w:r>
    </w:p>
    <w:p w14:paraId="31E3E7F0" w14:textId="77777777" w:rsidR="00D60544" w:rsidRDefault="00D60544" w:rsidP="00D60544">
      <w:pPr>
        <w:keepNext/>
        <w:keepLines/>
        <w:spacing w:line="240" w:lineRule="atLeast"/>
        <w:ind w:left="1440"/>
        <w:jc w:val="both"/>
        <w:rPr>
          <w:szCs w:val="24"/>
        </w:rPr>
      </w:pPr>
    </w:p>
    <w:p w14:paraId="0F45B61C" w14:textId="77777777" w:rsidR="00D60544" w:rsidRPr="0013646A" w:rsidRDefault="00D60544" w:rsidP="00D60544">
      <w:pPr>
        <w:keepNext/>
        <w:keepLines/>
        <w:numPr>
          <w:ilvl w:val="0"/>
          <w:numId w:val="16"/>
        </w:numPr>
        <w:spacing w:line="240" w:lineRule="atLeast"/>
        <w:jc w:val="both"/>
        <w:rPr>
          <w:szCs w:val="24"/>
        </w:rPr>
      </w:pPr>
      <w:r>
        <w:rPr>
          <w:szCs w:val="24"/>
        </w:rPr>
        <w:t>P</w:t>
      </w:r>
      <w:r w:rsidRPr="00DC0D78">
        <w:rPr>
          <w:szCs w:val="24"/>
        </w:rPr>
        <w:t>rovide security officers whenever necessary to maintain order</w:t>
      </w:r>
      <w:r w:rsidRPr="0013646A">
        <w:rPr>
          <w:szCs w:val="24"/>
        </w:rPr>
        <w:t>, safety, civility, or to protect against witness intimidation.</w:t>
      </w:r>
    </w:p>
    <w:p w14:paraId="00681470" w14:textId="77777777" w:rsidR="00D60544" w:rsidRPr="00045975" w:rsidRDefault="00D60544" w:rsidP="00D60544">
      <w:pPr>
        <w:keepNext/>
        <w:keepLines/>
        <w:numPr>
          <w:ilvl w:val="0"/>
          <w:numId w:val="16"/>
        </w:numPr>
        <w:spacing w:line="240" w:lineRule="atLeast"/>
        <w:jc w:val="both"/>
        <w:rPr>
          <w:szCs w:val="24"/>
        </w:rPr>
      </w:pPr>
      <w:r>
        <w:rPr>
          <w:szCs w:val="24"/>
        </w:rPr>
        <w:t>R</w:t>
      </w:r>
      <w:r w:rsidRPr="0099280F">
        <w:rPr>
          <w:szCs w:val="24"/>
        </w:rPr>
        <w:t>ecess a hearing and reconvene it under reasonable conditions to assure the violation will not be repeated.</w:t>
      </w:r>
    </w:p>
    <w:p w14:paraId="33E4AC02" w14:textId="77777777" w:rsidR="00D60544" w:rsidRPr="00045975" w:rsidRDefault="00D60544" w:rsidP="00D60544">
      <w:pPr>
        <w:keepNext/>
        <w:keepLines/>
        <w:numPr>
          <w:ilvl w:val="0"/>
          <w:numId w:val="16"/>
        </w:numPr>
        <w:spacing w:line="240" w:lineRule="atLeast"/>
        <w:jc w:val="both"/>
        <w:rPr>
          <w:szCs w:val="24"/>
        </w:rPr>
      </w:pPr>
      <w:r>
        <w:rPr>
          <w:szCs w:val="24"/>
        </w:rPr>
        <w:t>E</w:t>
      </w:r>
      <w:r w:rsidRPr="0099280F">
        <w:rPr>
          <w:szCs w:val="24"/>
        </w:rPr>
        <w:t>xclude any disruptive person from</w:t>
      </w:r>
      <w:r>
        <w:rPr>
          <w:szCs w:val="24"/>
        </w:rPr>
        <w:t xml:space="preserve"> </w:t>
      </w:r>
      <w:r w:rsidRPr="0099280F">
        <w:rPr>
          <w:szCs w:val="24"/>
        </w:rPr>
        <w:t>further participation</w:t>
      </w:r>
      <w:r>
        <w:rPr>
          <w:szCs w:val="24"/>
        </w:rPr>
        <w:t xml:space="preserve"> and have them removed from the premises</w:t>
      </w:r>
      <w:r w:rsidRPr="0099280F">
        <w:rPr>
          <w:szCs w:val="24"/>
        </w:rPr>
        <w:t xml:space="preserve">.  A person so excluded is deemed to have forfeited </w:t>
      </w:r>
      <w:r>
        <w:rPr>
          <w:szCs w:val="24"/>
        </w:rPr>
        <w:t>any</w:t>
      </w:r>
      <w:r w:rsidRPr="0099280F">
        <w:rPr>
          <w:szCs w:val="24"/>
        </w:rPr>
        <w:t xml:space="preserve"> right to participat</w:t>
      </w:r>
      <w:r>
        <w:rPr>
          <w:szCs w:val="24"/>
        </w:rPr>
        <w:t>e</w:t>
      </w:r>
      <w:r w:rsidRPr="0099280F">
        <w:rPr>
          <w:szCs w:val="24"/>
        </w:rPr>
        <w:t xml:space="preserve"> in the hearing. </w:t>
      </w:r>
    </w:p>
    <w:p w14:paraId="66A79FB8" w14:textId="77777777" w:rsidR="00D60544" w:rsidRDefault="00D60544" w:rsidP="00D60544">
      <w:pPr>
        <w:keepNext/>
        <w:keepLines/>
        <w:numPr>
          <w:ilvl w:val="0"/>
          <w:numId w:val="16"/>
        </w:numPr>
        <w:spacing w:line="240" w:lineRule="atLeast"/>
        <w:jc w:val="both"/>
        <w:rPr>
          <w:szCs w:val="24"/>
        </w:rPr>
      </w:pPr>
      <w:r>
        <w:rPr>
          <w:szCs w:val="24"/>
        </w:rPr>
        <w:t>L</w:t>
      </w:r>
      <w:r w:rsidRPr="0099280F">
        <w:rPr>
          <w:szCs w:val="24"/>
        </w:rPr>
        <w:t>imit or prohibit picket signs, posters, flags</w:t>
      </w:r>
      <w:r>
        <w:rPr>
          <w:szCs w:val="24"/>
        </w:rPr>
        <w:t>,</w:t>
      </w:r>
      <w:r w:rsidRPr="0099280F">
        <w:rPr>
          <w:szCs w:val="24"/>
        </w:rPr>
        <w:t xml:space="preserve"> or other visible or audible demonstrations as</w:t>
      </w:r>
      <w:r>
        <w:rPr>
          <w:szCs w:val="24"/>
        </w:rPr>
        <w:t xml:space="preserve"> </w:t>
      </w:r>
      <w:r w:rsidRPr="0099280F">
        <w:rPr>
          <w:szCs w:val="24"/>
        </w:rPr>
        <w:t>necessary to maintain order, security, and the appearance of</w:t>
      </w:r>
      <w:r>
        <w:rPr>
          <w:szCs w:val="24"/>
        </w:rPr>
        <w:t xml:space="preserve"> </w:t>
      </w:r>
      <w:r w:rsidRPr="0099280F">
        <w:rPr>
          <w:szCs w:val="24"/>
        </w:rPr>
        <w:t>fairness</w:t>
      </w:r>
      <w:r>
        <w:rPr>
          <w:szCs w:val="24"/>
        </w:rPr>
        <w:t xml:space="preserve"> </w:t>
      </w:r>
      <w:r w:rsidRPr="0099280F">
        <w:rPr>
          <w:szCs w:val="24"/>
        </w:rPr>
        <w:t>in</w:t>
      </w:r>
      <w:r>
        <w:rPr>
          <w:szCs w:val="24"/>
        </w:rPr>
        <w:t xml:space="preserve"> </w:t>
      </w:r>
      <w:r w:rsidRPr="0099280F">
        <w:rPr>
          <w:szCs w:val="24"/>
        </w:rPr>
        <w:t xml:space="preserve">any hearing.  </w:t>
      </w:r>
    </w:p>
    <w:p w14:paraId="73D04468" w14:textId="77777777" w:rsidR="00E13F0A" w:rsidRDefault="00D60544" w:rsidP="00D60544">
      <w:pPr>
        <w:keepNext/>
        <w:keepLines/>
        <w:numPr>
          <w:ilvl w:val="0"/>
          <w:numId w:val="16"/>
        </w:numPr>
        <w:spacing w:line="240" w:lineRule="atLeast"/>
        <w:jc w:val="both"/>
        <w:rPr>
          <w:szCs w:val="24"/>
        </w:rPr>
      </w:pPr>
      <w:r>
        <w:rPr>
          <w:szCs w:val="24"/>
        </w:rPr>
        <w:t>Identify an alternative secure location for the hearing, with specific limits placed on access to the hearing location.</w:t>
      </w:r>
    </w:p>
    <w:p w14:paraId="47A739A6" w14:textId="38F5920D" w:rsidR="00D60544" w:rsidRPr="0002114B" w:rsidRDefault="00E13F0A" w:rsidP="00D60544">
      <w:pPr>
        <w:keepNext/>
        <w:keepLines/>
        <w:numPr>
          <w:ilvl w:val="0"/>
          <w:numId w:val="16"/>
        </w:numPr>
        <w:spacing w:line="240" w:lineRule="atLeast"/>
        <w:jc w:val="both"/>
        <w:rPr>
          <w:szCs w:val="24"/>
        </w:rPr>
      </w:pPr>
      <w:r>
        <w:rPr>
          <w:szCs w:val="24"/>
        </w:rPr>
        <w:t>Determine that the hearing should be conducted by written submissions (e.g. briefing, declarations, and exhibits) in whole or in part.</w:t>
      </w:r>
      <w:r w:rsidR="00D60544" w:rsidRPr="0002114B">
        <w:rPr>
          <w:szCs w:val="24"/>
        </w:rPr>
        <w:br/>
      </w:r>
    </w:p>
    <w:p w14:paraId="755B6D0B" w14:textId="77777777" w:rsidR="00D60544" w:rsidRPr="00DC0D78" w:rsidRDefault="00D60544" w:rsidP="00D60544">
      <w:pPr>
        <w:keepNext/>
        <w:keepLines/>
        <w:spacing w:line="240" w:lineRule="atLeast"/>
        <w:jc w:val="both"/>
        <w:rPr>
          <w:szCs w:val="24"/>
        </w:rPr>
      </w:pPr>
      <w:r>
        <w:rPr>
          <w:szCs w:val="24"/>
        </w:rPr>
        <w:tab/>
      </w:r>
      <w:r w:rsidRPr="00DC0D78">
        <w:rPr>
          <w:szCs w:val="24"/>
        </w:rPr>
        <w:t xml:space="preserve">(b) </w:t>
      </w:r>
      <w:r w:rsidRPr="00DC0D78">
        <w:rPr>
          <w:szCs w:val="24"/>
        </w:rPr>
        <w:tab/>
        <w:t xml:space="preserve">No profanity, combative, rude, degrading or irrelevant </w:t>
      </w:r>
      <w:r>
        <w:rPr>
          <w:szCs w:val="24"/>
        </w:rPr>
        <w:t xml:space="preserve">statements, </w:t>
      </w:r>
      <w:r w:rsidRPr="00DC0D78">
        <w:rPr>
          <w:szCs w:val="24"/>
        </w:rPr>
        <w:t>questions</w:t>
      </w:r>
      <w:r>
        <w:rPr>
          <w:szCs w:val="24"/>
        </w:rPr>
        <w:t>,</w:t>
      </w:r>
      <w:r w:rsidRPr="00DC0D78">
        <w:rPr>
          <w:szCs w:val="24"/>
        </w:rPr>
        <w:t xml:space="preserve"> or testimony will be allowed</w:t>
      </w:r>
      <w:r>
        <w:rPr>
          <w:szCs w:val="24"/>
        </w:rPr>
        <w:t>,</w:t>
      </w:r>
      <w:r w:rsidRPr="00DC0D78">
        <w:rPr>
          <w:szCs w:val="24"/>
        </w:rPr>
        <w:t xml:space="preserve"> and shall be deemed to be disruptive behavior.  </w:t>
      </w:r>
      <w:r>
        <w:rPr>
          <w:szCs w:val="24"/>
        </w:rPr>
        <w:t xml:space="preserve"> </w:t>
      </w:r>
    </w:p>
    <w:p w14:paraId="4F7333BC" w14:textId="77777777" w:rsidR="00D60544" w:rsidRPr="00DC0D78" w:rsidRDefault="00D60544" w:rsidP="00D60544">
      <w:pPr>
        <w:keepNext/>
        <w:keepLines/>
        <w:spacing w:line="240" w:lineRule="atLeast"/>
        <w:jc w:val="both"/>
        <w:rPr>
          <w:szCs w:val="24"/>
        </w:rPr>
      </w:pPr>
    </w:p>
    <w:p w14:paraId="11948D24" w14:textId="77777777" w:rsidR="00D60544" w:rsidRDefault="00D60544" w:rsidP="00D60544">
      <w:pPr>
        <w:keepNext/>
        <w:keepLines/>
        <w:spacing w:line="240" w:lineRule="atLeast"/>
        <w:jc w:val="both"/>
        <w:rPr>
          <w:szCs w:val="24"/>
        </w:rPr>
      </w:pPr>
      <w:r>
        <w:rPr>
          <w:szCs w:val="24"/>
        </w:rPr>
        <w:tab/>
      </w:r>
      <w:r w:rsidRPr="00DC0D78">
        <w:rPr>
          <w:szCs w:val="24"/>
        </w:rPr>
        <w:t>(</w:t>
      </w:r>
      <w:r>
        <w:rPr>
          <w:szCs w:val="24"/>
        </w:rPr>
        <w:t>c</w:t>
      </w:r>
      <w:r w:rsidRPr="00DC0D78">
        <w:rPr>
          <w:szCs w:val="24"/>
        </w:rPr>
        <w:t>)</w:t>
      </w:r>
      <w:r w:rsidRPr="00DC0D78">
        <w:rPr>
          <w:szCs w:val="24"/>
        </w:rPr>
        <w:tab/>
        <w:t xml:space="preserve">The Examiner may permit </w:t>
      </w:r>
      <w:r>
        <w:rPr>
          <w:szCs w:val="24"/>
        </w:rPr>
        <w:t xml:space="preserve">tripods, easels, </w:t>
      </w:r>
      <w:r w:rsidRPr="00DC0D78">
        <w:rPr>
          <w:szCs w:val="24"/>
        </w:rPr>
        <w:t xml:space="preserve">photographic and recording equipment, </w:t>
      </w:r>
      <w:r>
        <w:rPr>
          <w:szCs w:val="24"/>
        </w:rPr>
        <w:t xml:space="preserve">or other equipment </w:t>
      </w:r>
      <w:r w:rsidRPr="00DC0D78">
        <w:rPr>
          <w:szCs w:val="24"/>
        </w:rPr>
        <w:t>subject to conditions preventing disruption.  Flash photography and high</w:t>
      </w:r>
      <w:r>
        <w:rPr>
          <w:szCs w:val="24"/>
        </w:rPr>
        <w:t>-</w:t>
      </w:r>
      <w:r w:rsidRPr="00DC0D78">
        <w:rPr>
          <w:szCs w:val="24"/>
        </w:rPr>
        <w:t>intensity lighting are prohibited.</w:t>
      </w:r>
    </w:p>
    <w:p w14:paraId="0AF74964" w14:textId="77777777" w:rsidR="00D60544" w:rsidRDefault="00D60544" w:rsidP="00D60544">
      <w:pPr>
        <w:keepNext/>
        <w:keepLines/>
        <w:spacing w:line="240" w:lineRule="atLeast"/>
        <w:jc w:val="both"/>
        <w:rPr>
          <w:szCs w:val="24"/>
        </w:rPr>
      </w:pPr>
    </w:p>
    <w:p w14:paraId="4BC7345B" w14:textId="77777777" w:rsidR="00D60544" w:rsidRDefault="00D60544" w:rsidP="00D60544">
      <w:pPr>
        <w:keepNext/>
        <w:keepLines/>
        <w:spacing w:line="240" w:lineRule="atLeast"/>
        <w:jc w:val="both"/>
        <w:rPr>
          <w:szCs w:val="24"/>
        </w:rPr>
      </w:pPr>
      <w:r>
        <w:rPr>
          <w:szCs w:val="24"/>
        </w:rPr>
        <w:tab/>
        <w:t>(d)</w:t>
      </w:r>
      <w:r>
        <w:rPr>
          <w:szCs w:val="24"/>
        </w:rPr>
        <w:tab/>
        <w:t>Witnesses, counsel, and other participants should be referred to and addressed by their surnames, unless leave to do otherwise is granted.  Office personnel should be referred to and addressed by their surnames or titles.  The Examiner should be addressed as Mr./Ms. Examiner or Examiner (surname).</w:t>
      </w:r>
    </w:p>
    <w:p w14:paraId="34305549" w14:textId="77777777" w:rsidR="00D60544" w:rsidRDefault="00D60544" w:rsidP="00D60544">
      <w:pPr>
        <w:keepNext/>
        <w:keepLines/>
        <w:spacing w:line="240" w:lineRule="atLeast"/>
        <w:jc w:val="both"/>
        <w:rPr>
          <w:szCs w:val="24"/>
        </w:rPr>
      </w:pPr>
    </w:p>
    <w:p w14:paraId="3D449D46" w14:textId="77777777" w:rsidR="00D60544" w:rsidRDefault="00D60544" w:rsidP="00D60544">
      <w:pPr>
        <w:keepNext/>
        <w:keepLines/>
        <w:spacing w:line="240" w:lineRule="atLeast"/>
        <w:jc w:val="both"/>
        <w:rPr>
          <w:szCs w:val="24"/>
        </w:rPr>
      </w:pPr>
      <w:r>
        <w:rPr>
          <w:szCs w:val="24"/>
        </w:rPr>
        <w:tab/>
        <w:t>(e)</w:t>
      </w:r>
      <w:r>
        <w:rPr>
          <w:szCs w:val="24"/>
        </w:rPr>
        <w:tab/>
        <w:t>Except by leave of the Examiner, all communications to the Examiner should be made from a position at or beside the dedicated table location.</w:t>
      </w:r>
    </w:p>
    <w:p w14:paraId="0C525269" w14:textId="77777777" w:rsidR="00D60544" w:rsidRDefault="00D60544" w:rsidP="00D60544">
      <w:pPr>
        <w:keepNext/>
        <w:keepLines/>
        <w:spacing w:line="240" w:lineRule="atLeast"/>
        <w:jc w:val="both"/>
        <w:rPr>
          <w:szCs w:val="24"/>
        </w:rPr>
      </w:pPr>
    </w:p>
    <w:p w14:paraId="4D3040AA" w14:textId="085D8066" w:rsidR="00D60544" w:rsidRDefault="00D60544" w:rsidP="00D60544">
      <w:pPr>
        <w:keepNext/>
        <w:keepLines/>
        <w:spacing w:line="240" w:lineRule="atLeast"/>
        <w:jc w:val="both"/>
        <w:rPr>
          <w:szCs w:val="24"/>
        </w:rPr>
      </w:pPr>
      <w:r>
        <w:rPr>
          <w:szCs w:val="24"/>
        </w:rPr>
        <w:tab/>
        <w:t>(f)</w:t>
      </w:r>
      <w:r>
        <w:rPr>
          <w:szCs w:val="24"/>
        </w:rPr>
        <w:tab/>
        <w:t xml:space="preserve">During a hearing, party representatives should not approach opposing party representatives, witnesses, the Examiner or hearing staff without leave of the Examiner.  </w:t>
      </w:r>
    </w:p>
    <w:p w14:paraId="4F2D8E47" w14:textId="77777777" w:rsidR="00D60544" w:rsidRDefault="00D60544" w:rsidP="00D60544">
      <w:pPr>
        <w:keepNext/>
        <w:keepLines/>
        <w:spacing w:line="240" w:lineRule="atLeast"/>
        <w:jc w:val="both"/>
        <w:rPr>
          <w:szCs w:val="24"/>
        </w:rPr>
      </w:pPr>
    </w:p>
    <w:p w14:paraId="21B80F70" w14:textId="77777777" w:rsidR="00D60544" w:rsidRDefault="00D60544" w:rsidP="00D60544">
      <w:pPr>
        <w:keepNext/>
        <w:keepLines/>
        <w:spacing w:line="240" w:lineRule="atLeast"/>
        <w:jc w:val="both"/>
        <w:rPr>
          <w:szCs w:val="24"/>
        </w:rPr>
      </w:pPr>
      <w:r>
        <w:rPr>
          <w:szCs w:val="24"/>
        </w:rPr>
        <w:tab/>
        <w:t>(g)</w:t>
      </w:r>
      <w:r>
        <w:rPr>
          <w:szCs w:val="24"/>
        </w:rPr>
        <w:tab/>
        <w:t xml:space="preserve">Parties shall adhere to Orders issued by an Examiner.  </w:t>
      </w:r>
    </w:p>
    <w:p w14:paraId="2D3506C4" w14:textId="77777777" w:rsidR="00D60544" w:rsidRPr="00DC0D78" w:rsidRDefault="00D60544" w:rsidP="00D60544">
      <w:pPr>
        <w:keepLines/>
        <w:spacing w:line="240" w:lineRule="atLeast"/>
        <w:jc w:val="both"/>
        <w:rPr>
          <w:szCs w:val="24"/>
        </w:rPr>
      </w:pPr>
    </w:p>
    <w:p w14:paraId="66516731" w14:textId="06138154" w:rsidR="00D60544" w:rsidRPr="00DC0D78" w:rsidRDefault="000F56A7" w:rsidP="00D60544">
      <w:pPr>
        <w:keepLines/>
        <w:spacing w:line="240" w:lineRule="atLeast"/>
        <w:jc w:val="both"/>
        <w:rPr>
          <w:b/>
          <w:smallCaps/>
          <w:szCs w:val="24"/>
        </w:rPr>
      </w:pPr>
      <w:r>
        <w:rPr>
          <w:b/>
          <w:bCs/>
          <w:szCs w:val="24"/>
        </w:rPr>
        <w:t>2.0</w:t>
      </w:r>
      <w:r w:rsidR="00D60544">
        <w:rPr>
          <w:b/>
          <w:bCs/>
          <w:szCs w:val="24"/>
        </w:rPr>
        <w:t>6</w:t>
      </w:r>
      <w:r w:rsidR="00D60544" w:rsidRPr="00DC0D78">
        <w:rPr>
          <w:szCs w:val="24"/>
        </w:rPr>
        <w:tab/>
      </w:r>
      <w:r w:rsidR="00D60544" w:rsidRPr="00DC0D78">
        <w:rPr>
          <w:b/>
          <w:smallCaps/>
          <w:szCs w:val="24"/>
        </w:rPr>
        <w:t>appearance of fairness</w:t>
      </w:r>
    </w:p>
    <w:p w14:paraId="5BF0A268" w14:textId="77777777" w:rsidR="00D60544" w:rsidRPr="00DC0D78" w:rsidRDefault="00D60544" w:rsidP="00D60544">
      <w:pPr>
        <w:keepLines/>
        <w:spacing w:line="240" w:lineRule="atLeast"/>
        <w:jc w:val="both"/>
        <w:rPr>
          <w:szCs w:val="24"/>
        </w:rPr>
      </w:pPr>
    </w:p>
    <w:p w14:paraId="3993674B" w14:textId="77777777" w:rsidR="00D60544" w:rsidRPr="00DC0D78" w:rsidRDefault="00D60544" w:rsidP="00D60544">
      <w:pPr>
        <w:spacing w:line="240" w:lineRule="atLeast"/>
        <w:jc w:val="both"/>
        <w:rPr>
          <w:szCs w:val="24"/>
        </w:rPr>
      </w:pPr>
      <w:r w:rsidRPr="00DC0D78">
        <w:rPr>
          <w:szCs w:val="24"/>
        </w:rPr>
        <w:tab/>
        <w:t>(</w:t>
      </w:r>
      <w:r>
        <w:rPr>
          <w:szCs w:val="24"/>
        </w:rPr>
        <w:t>a</w:t>
      </w:r>
      <w:r w:rsidRPr="00DC0D78">
        <w:rPr>
          <w:szCs w:val="24"/>
        </w:rPr>
        <w:t>)</w:t>
      </w:r>
      <w:r w:rsidRPr="00DC0D78">
        <w:rPr>
          <w:szCs w:val="24"/>
        </w:rPr>
        <w:tab/>
      </w:r>
      <w:r>
        <w:rPr>
          <w:szCs w:val="24"/>
        </w:rPr>
        <w:t>Hearings shall be conducted in accordance with the</w:t>
      </w:r>
      <w:r w:rsidRPr="00DC0D78">
        <w:rPr>
          <w:szCs w:val="24"/>
        </w:rPr>
        <w:t xml:space="preserve"> appearance of fairness doctrine, codified at RCW Chapter 42.36.</w:t>
      </w:r>
    </w:p>
    <w:p w14:paraId="66EE7738" w14:textId="77777777" w:rsidR="00D60544" w:rsidRPr="00DC0D78" w:rsidRDefault="00D60544" w:rsidP="00D60544">
      <w:pPr>
        <w:spacing w:line="240" w:lineRule="atLeast"/>
        <w:jc w:val="both"/>
        <w:rPr>
          <w:szCs w:val="24"/>
        </w:rPr>
      </w:pPr>
    </w:p>
    <w:p w14:paraId="65608A6A" w14:textId="4AE2A332" w:rsidR="00D60544" w:rsidRPr="00DC0D78" w:rsidRDefault="00D60544" w:rsidP="00D60544">
      <w:pPr>
        <w:spacing w:line="240" w:lineRule="atLeast"/>
        <w:jc w:val="both"/>
        <w:rPr>
          <w:szCs w:val="24"/>
        </w:rPr>
      </w:pPr>
      <w:r w:rsidRPr="00DC0D78">
        <w:rPr>
          <w:szCs w:val="24"/>
        </w:rPr>
        <w:tab/>
        <w:t>(</w:t>
      </w:r>
      <w:r>
        <w:rPr>
          <w:szCs w:val="24"/>
        </w:rPr>
        <w:t>b</w:t>
      </w:r>
      <w:r w:rsidRPr="00DC0D78">
        <w:rPr>
          <w:szCs w:val="24"/>
        </w:rPr>
        <w:t>)</w:t>
      </w:r>
      <w:r w:rsidRPr="00DC0D78">
        <w:rPr>
          <w:szCs w:val="24"/>
        </w:rPr>
        <w:tab/>
      </w:r>
      <w:r w:rsidRPr="00EF6B41">
        <w:rPr>
          <w:szCs w:val="24"/>
        </w:rPr>
        <w:t>Ex parte</w:t>
      </w:r>
      <w:r>
        <w:rPr>
          <w:szCs w:val="24"/>
        </w:rPr>
        <w:t xml:space="preserve"> </w:t>
      </w:r>
      <w:r w:rsidRPr="00EF6B41">
        <w:rPr>
          <w:szCs w:val="24"/>
        </w:rPr>
        <w:t>communication is prohibited.</w:t>
      </w:r>
      <w:r w:rsidRPr="00DC0D78">
        <w:rPr>
          <w:szCs w:val="24"/>
        </w:rPr>
        <w:t xml:space="preserve"> No interested person</w:t>
      </w:r>
      <w:r w:rsidR="00816CE0">
        <w:rPr>
          <w:szCs w:val="24"/>
        </w:rPr>
        <w:t>, party</w:t>
      </w:r>
      <w:r w:rsidRPr="00DC0D78">
        <w:rPr>
          <w:szCs w:val="24"/>
        </w:rPr>
        <w:t xml:space="preserve"> or representative shall communicate </w:t>
      </w:r>
      <w:r w:rsidRPr="0007567D">
        <w:rPr>
          <w:szCs w:val="24"/>
        </w:rPr>
        <w:t>ex parte</w:t>
      </w:r>
      <w:r w:rsidRPr="00DC0D78">
        <w:rPr>
          <w:szCs w:val="24"/>
        </w:rPr>
        <w:t xml:space="preserve"> directly or indirectly with the Examiner concerning the merits or facts of any matter </w:t>
      </w:r>
      <w:r>
        <w:rPr>
          <w:szCs w:val="24"/>
        </w:rPr>
        <w:t xml:space="preserve">before the Examiner.   </w:t>
      </w:r>
      <w:r w:rsidRPr="00DC0D78">
        <w:rPr>
          <w:szCs w:val="24"/>
        </w:rPr>
        <w:t xml:space="preserve">  </w:t>
      </w:r>
    </w:p>
    <w:p w14:paraId="43AAF400" w14:textId="77777777" w:rsidR="00D60544" w:rsidRPr="00DC0D78" w:rsidRDefault="00D60544" w:rsidP="00D60544">
      <w:pPr>
        <w:spacing w:line="240" w:lineRule="atLeast"/>
        <w:jc w:val="both"/>
        <w:rPr>
          <w:szCs w:val="24"/>
        </w:rPr>
      </w:pPr>
    </w:p>
    <w:p w14:paraId="105F88A2" w14:textId="77777777" w:rsidR="00D60544" w:rsidRPr="00DC0D78" w:rsidRDefault="00D60544" w:rsidP="00D60544">
      <w:pPr>
        <w:spacing w:line="240" w:lineRule="atLeast"/>
        <w:ind w:firstLine="720"/>
        <w:jc w:val="both"/>
        <w:rPr>
          <w:szCs w:val="24"/>
        </w:rPr>
      </w:pPr>
      <w:r w:rsidRPr="00DC0D78">
        <w:rPr>
          <w:szCs w:val="24"/>
        </w:rPr>
        <w:t>(</w:t>
      </w:r>
      <w:r>
        <w:rPr>
          <w:szCs w:val="24"/>
        </w:rPr>
        <w:t>c</w:t>
      </w:r>
      <w:r w:rsidRPr="00DC0D78">
        <w:rPr>
          <w:szCs w:val="24"/>
        </w:rPr>
        <w:t xml:space="preserve">) </w:t>
      </w:r>
      <w:r w:rsidRPr="00DC0D78">
        <w:rPr>
          <w:szCs w:val="24"/>
        </w:rPr>
        <w:tab/>
        <w:t xml:space="preserve">This rule does not prohibit </w:t>
      </w:r>
      <w:r w:rsidRPr="0007567D">
        <w:rPr>
          <w:szCs w:val="24"/>
        </w:rPr>
        <w:t>ex parte</w:t>
      </w:r>
      <w:r w:rsidRPr="00DC0D78">
        <w:rPr>
          <w:szCs w:val="24"/>
        </w:rPr>
        <w:t xml:space="preserve"> communications about procedural topics, nor does it apply to written submissions made for the record and available to all participants.</w:t>
      </w:r>
    </w:p>
    <w:p w14:paraId="3C096028" w14:textId="77777777" w:rsidR="00D60544" w:rsidRPr="00DC0D78" w:rsidRDefault="00D60544" w:rsidP="00D60544">
      <w:pPr>
        <w:spacing w:line="240" w:lineRule="atLeast"/>
        <w:jc w:val="both"/>
        <w:rPr>
          <w:szCs w:val="24"/>
        </w:rPr>
      </w:pPr>
    </w:p>
    <w:p w14:paraId="4EBAA5F0" w14:textId="77777777" w:rsidR="00D60544" w:rsidRPr="00DC0D78" w:rsidRDefault="00D60544" w:rsidP="00D60544">
      <w:pPr>
        <w:spacing w:line="240" w:lineRule="atLeast"/>
        <w:jc w:val="both"/>
        <w:rPr>
          <w:szCs w:val="24"/>
        </w:rPr>
      </w:pPr>
      <w:r w:rsidRPr="00DC0D78">
        <w:rPr>
          <w:szCs w:val="24"/>
        </w:rPr>
        <w:tab/>
        <w:t>(</w:t>
      </w:r>
      <w:r>
        <w:rPr>
          <w:szCs w:val="24"/>
        </w:rPr>
        <w:t>d</w:t>
      </w:r>
      <w:r w:rsidRPr="00DC0D78">
        <w:rPr>
          <w:szCs w:val="24"/>
        </w:rPr>
        <w:t>)</w:t>
      </w:r>
      <w:r w:rsidRPr="00DC0D78">
        <w:rPr>
          <w:szCs w:val="24"/>
        </w:rPr>
        <w:tab/>
        <w:t xml:space="preserve">If a prohibited </w:t>
      </w:r>
      <w:r w:rsidRPr="0007567D">
        <w:rPr>
          <w:iCs/>
          <w:szCs w:val="24"/>
        </w:rPr>
        <w:t>ex parte</w:t>
      </w:r>
      <w:r w:rsidRPr="00DC0D78">
        <w:rPr>
          <w:szCs w:val="24"/>
        </w:rPr>
        <w:t xml:space="preserve"> communication is made, the </w:t>
      </w:r>
      <w:r>
        <w:rPr>
          <w:szCs w:val="24"/>
        </w:rPr>
        <w:t xml:space="preserve">Examiner shall promptly and publicly disclose the </w:t>
      </w:r>
      <w:r w:rsidRPr="00DC0D78">
        <w:rPr>
          <w:szCs w:val="24"/>
        </w:rPr>
        <w:t>communication</w:t>
      </w:r>
      <w:r>
        <w:rPr>
          <w:szCs w:val="24"/>
        </w:rPr>
        <w:t xml:space="preserve"> and provide</w:t>
      </w:r>
      <w:r w:rsidRPr="00DC0D78">
        <w:rPr>
          <w:szCs w:val="24"/>
        </w:rPr>
        <w:t xml:space="preserve"> the parties an opportunity </w:t>
      </w:r>
      <w:r>
        <w:rPr>
          <w:szCs w:val="24"/>
        </w:rPr>
        <w:t xml:space="preserve">to review and rebut it. </w:t>
      </w:r>
    </w:p>
    <w:p w14:paraId="11955330" w14:textId="77777777" w:rsidR="005D6D09" w:rsidRDefault="005D6D09" w:rsidP="005D6D09">
      <w:pPr>
        <w:pStyle w:val="BodyText"/>
        <w:spacing w:before="5"/>
      </w:pPr>
    </w:p>
    <w:p w14:paraId="28A52564" w14:textId="77777777" w:rsidR="005D6D09" w:rsidRDefault="005D6D09" w:rsidP="005D6D09">
      <w:pPr>
        <w:pStyle w:val="ListParagraph"/>
        <w:numPr>
          <w:ilvl w:val="1"/>
          <w:numId w:val="17"/>
        </w:numPr>
        <w:tabs>
          <w:tab w:val="left" w:pos="820"/>
          <w:tab w:val="left" w:pos="821"/>
        </w:tabs>
        <w:rPr>
          <w:b/>
          <w:sz w:val="19"/>
        </w:rPr>
      </w:pPr>
      <w:r>
        <w:rPr>
          <w:b/>
          <w:sz w:val="19"/>
        </w:rPr>
        <w:t>FILING AND SERVICE OF</w:t>
      </w:r>
      <w:r>
        <w:rPr>
          <w:b/>
          <w:spacing w:val="-10"/>
          <w:sz w:val="19"/>
        </w:rPr>
        <w:t xml:space="preserve"> </w:t>
      </w:r>
      <w:r>
        <w:rPr>
          <w:b/>
          <w:sz w:val="19"/>
        </w:rPr>
        <w:t>DOCUMENTS</w:t>
      </w:r>
    </w:p>
    <w:p w14:paraId="629835B5" w14:textId="77777777" w:rsidR="005D6D09" w:rsidRDefault="005D6D09" w:rsidP="005D6D09">
      <w:pPr>
        <w:pStyle w:val="BodyText"/>
        <w:spacing w:before="6"/>
        <w:rPr>
          <w:b/>
          <w:sz w:val="23"/>
        </w:rPr>
      </w:pPr>
    </w:p>
    <w:p w14:paraId="14F74E10" w14:textId="0222BB10" w:rsidR="00F67CF1" w:rsidRPr="00F67CF1" w:rsidRDefault="00F67CF1" w:rsidP="00F67CF1">
      <w:pPr>
        <w:pStyle w:val="ListParagraph"/>
        <w:numPr>
          <w:ilvl w:val="2"/>
          <w:numId w:val="17"/>
        </w:numPr>
        <w:tabs>
          <w:tab w:val="left" w:pos="1541"/>
        </w:tabs>
        <w:ind w:right="119" w:firstLine="720"/>
        <w:rPr>
          <w:sz w:val="24"/>
        </w:rPr>
      </w:pPr>
      <w:bookmarkStart w:id="1" w:name="_Hlk33703622"/>
      <w:r w:rsidRPr="00F67CF1">
        <w:rPr>
          <w:sz w:val="24"/>
        </w:rPr>
        <w:t>Documents may be filed with the Office in hard copy, or in electronic format through the Office e-File web page (see</w:t>
      </w:r>
      <w:r w:rsidRPr="00F67CF1">
        <w:rPr>
          <w:i/>
          <w:iCs/>
          <w:sz w:val="24"/>
        </w:rPr>
        <w:t xml:space="preserve"> </w:t>
      </w:r>
      <w:r w:rsidRPr="00F67CF1">
        <w:rPr>
          <w:sz w:val="24"/>
        </w:rPr>
        <w:t xml:space="preserve">www.seattle.gov/examiner).  Unless directed by an Examiner, electronic mail filing with the Office is not authorized, except </w:t>
      </w:r>
      <w:proofErr w:type="gramStart"/>
      <w:r w:rsidRPr="00F67CF1">
        <w:rPr>
          <w:sz w:val="24"/>
        </w:rPr>
        <w:t>with regard to</w:t>
      </w:r>
      <w:proofErr w:type="gramEnd"/>
      <w:r w:rsidRPr="00F67CF1">
        <w:rPr>
          <w:sz w:val="24"/>
        </w:rPr>
        <w:t xml:space="preserve"> exhibits. </w:t>
      </w:r>
      <w:bookmarkEnd w:id="1"/>
    </w:p>
    <w:p w14:paraId="3DEDCC1D" w14:textId="77777777" w:rsidR="005D6D09" w:rsidRDefault="005D6D09" w:rsidP="005D6D09">
      <w:pPr>
        <w:pStyle w:val="BodyText"/>
        <w:spacing w:before="10"/>
        <w:rPr>
          <w:sz w:val="23"/>
        </w:rPr>
      </w:pPr>
    </w:p>
    <w:p w14:paraId="3241A793" w14:textId="6E1C5ED9" w:rsidR="005D6D09" w:rsidRDefault="00782605" w:rsidP="005D6D09">
      <w:pPr>
        <w:pStyle w:val="BodyText"/>
        <w:spacing w:before="11"/>
        <w:rPr>
          <w:sz w:val="23"/>
        </w:rPr>
      </w:pPr>
      <w:r>
        <w:t xml:space="preserve">(b)    </w:t>
      </w:r>
      <w:r w:rsidR="002836A6" w:rsidRPr="00F93629">
        <w:t xml:space="preserve">Documents are deemed filed with the Examiner when the Office receives them.  Documents filed on non-business days, or outside regular business hours, are deemed filed on the next business day.  Documents filed during emergency or temporary closures are deemed filed on the day they were filed.  </w:t>
      </w:r>
    </w:p>
    <w:p w14:paraId="1BC681E7" w14:textId="46D99FE8" w:rsidR="005D6D09" w:rsidRDefault="005D6D09" w:rsidP="005D6D09">
      <w:pPr>
        <w:pStyle w:val="ListParagraph"/>
        <w:numPr>
          <w:ilvl w:val="2"/>
          <w:numId w:val="17"/>
        </w:numPr>
        <w:tabs>
          <w:tab w:val="left" w:pos="1541"/>
        </w:tabs>
        <w:ind w:right="122" w:firstLine="720"/>
        <w:jc w:val="both"/>
        <w:rPr>
          <w:sz w:val="24"/>
        </w:rPr>
      </w:pPr>
      <w:r>
        <w:rPr>
          <w:sz w:val="24"/>
        </w:rPr>
        <w:t>Service of the original summons and complaint shall be by personal service or by other manner of service provided by Superior Court Civil Rule</w:t>
      </w:r>
      <w:r>
        <w:rPr>
          <w:spacing w:val="-15"/>
          <w:sz w:val="24"/>
        </w:rPr>
        <w:t xml:space="preserve"> </w:t>
      </w:r>
      <w:r>
        <w:rPr>
          <w:sz w:val="24"/>
        </w:rPr>
        <w:t>4.</w:t>
      </w:r>
    </w:p>
    <w:p w14:paraId="7771E6AF" w14:textId="77777777" w:rsidR="00E95DA4" w:rsidRPr="0028151C" w:rsidRDefault="00E95DA4" w:rsidP="0028151C">
      <w:pPr>
        <w:pStyle w:val="ListParagraph"/>
        <w:rPr>
          <w:sz w:val="24"/>
        </w:rPr>
      </w:pPr>
    </w:p>
    <w:p w14:paraId="25D85642" w14:textId="4310E49F" w:rsidR="00E95DA4" w:rsidRDefault="00E95DA4" w:rsidP="005D6D09">
      <w:pPr>
        <w:pStyle w:val="ListParagraph"/>
        <w:numPr>
          <w:ilvl w:val="2"/>
          <w:numId w:val="17"/>
        </w:numPr>
        <w:tabs>
          <w:tab w:val="left" w:pos="1541"/>
        </w:tabs>
        <w:ind w:right="122" w:firstLine="720"/>
        <w:jc w:val="both"/>
        <w:rPr>
          <w:sz w:val="24"/>
        </w:rPr>
      </w:pPr>
      <w:r w:rsidRPr="00E95DA4">
        <w:rPr>
          <w:sz w:val="24"/>
        </w:rPr>
        <w:t xml:space="preserve">All documents filed with the Office shall be served on opposing parties.  Service shall be initiated on the same day of filing.  </w:t>
      </w:r>
    </w:p>
    <w:p w14:paraId="29724A0B" w14:textId="77777777" w:rsidR="005D6D09" w:rsidRDefault="005D6D09" w:rsidP="005D6D09">
      <w:pPr>
        <w:pStyle w:val="BodyText"/>
        <w:spacing w:before="11"/>
        <w:rPr>
          <w:sz w:val="23"/>
        </w:rPr>
      </w:pPr>
    </w:p>
    <w:p w14:paraId="208F5AA5" w14:textId="356F0B8C" w:rsidR="005D6D09" w:rsidRDefault="00CA7574" w:rsidP="005D6D09">
      <w:pPr>
        <w:pStyle w:val="ListParagraph"/>
        <w:numPr>
          <w:ilvl w:val="2"/>
          <w:numId w:val="17"/>
        </w:numPr>
        <w:tabs>
          <w:tab w:val="left" w:pos="1541"/>
        </w:tabs>
        <w:ind w:right="117" w:firstLine="720"/>
        <w:jc w:val="both"/>
        <w:rPr>
          <w:sz w:val="24"/>
        </w:rPr>
      </w:pPr>
      <w:r w:rsidRPr="00DC0D78">
        <w:rPr>
          <w:szCs w:val="24"/>
        </w:rPr>
        <w:t xml:space="preserve">Unless otherwise provided by </w:t>
      </w:r>
      <w:r>
        <w:rPr>
          <w:szCs w:val="24"/>
        </w:rPr>
        <w:t>Code</w:t>
      </w:r>
      <w:r w:rsidRPr="00DC0D78">
        <w:rPr>
          <w:szCs w:val="24"/>
        </w:rPr>
        <w:t>, the Examiner, or</w:t>
      </w:r>
      <w:r>
        <w:rPr>
          <w:szCs w:val="24"/>
        </w:rPr>
        <w:t xml:space="preserve"> party</w:t>
      </w:r>
      <w:r w:rsidRPr="00DC0D78">
        <w:rPr>
          <w:szCs w:val="24"/>
        </w:rPr>
        <w:t xml:space="preserve"> agreement</w:t>
      </w:r>
      <w:r>
        <w:rPr>
          <w:szCs w:val="24"/>
        </w:rPr>
        <w:t>,</w:t>
      </w:r>
      <w:r w:rsidRPr="00DC0D78">
        <w:rPr>
          <w:szCs w:val="24"/>
        </w:rPr>
        <w:t xml:space="preserve"> </w:t>
      </w:r>
      <w:r>
        <w:rPr>
          <w:szCs w:val="24"/>
        </w:rPr>
        <w:t xml:space="preserve">documents </w:t>
      </w:r>
      <w:r w:rsidR="008946F2">
        <w:rPr>
          <w:sz w:val="24"/>
        </w:rPr>
        <w:t xml:space="preserve">other than the summons and complaint </w:t>
      </w:r>
      <w:r>
        <w:rPr>
          <w:szCs w:val="24"/>
        </w:rPr>
        <w:t xml:space="preserve">shall be served on all parties via electronic mail. Where a party has not provided an electronic mail address, service may be by U.S. Mail or personal service.   </w:t>
      </w:r>
      <w:r w:rsidR="005D6D09">
        <w:rPr>
          <w:sz w:val="24"/>
        </w:rPr>
        <w:t>Proof of service must be filed with the Examiner.</w:t>
      </w:r>
    </w:p>
    <w:p w14:paraId="36952CD5" w14:textId="77777777" w:rsidR="005D6D09" w:rsidRDefault="005D6D09" w:rsidP="005D6D09">
      <w:pPr>
        <w:pStyle w:val="BodyText"/>
        <w:spacing w:before="11"/>
        <w:rPr>
          <w:sz w:val="23"/>
        </w:rPr>
      </w:pPr>
    </w:p>
    <w:p w14:paraId="18F42A24" w14:textId="7573DB13" w:rsidR="00A64907" w:rsidRDefault="005D6D09" w:rsidP="002C72BB">
      <w:pPr>
        <w:pStyle w:val="ListParagraph"/>
        <w:numPr>
          <w:ilvl w:val="2"/>
          <w:numId w:val="17"/>
        </w:numPr>
        <w:tabs>
          <w:tab w:val="left" w:pos="1541"/>
        </w:tabs>
        <w:ind w:right="115" w:firstLine="720"/>
        <w:rPr>
          <w:sz w:val="24"/>
        </w:rPr>
      </w:pPr>
      <w:r>
        <w:rPr>
          <w:sz w:val="24"/>
        </w:rPr>
        <w:t>Unless otherwise provided by the Hearing Examiner, or by agreement of the parties, service is complete at the time documents are personally delivered</w:t>
      </w:r>
      <w:r w:rsidR="002C72BB">
        <w:rPr>
          <w:sz w:val="24"/>
        </w:rPr>
        <w:t xml:space="preserve"> </w:t>
      </w:r>
      <w:r w:rsidR="00A64907" w:rsidRPr="0028151C">
        <w:rPr>
          <w:sz w:val="24"/>
        </w:rPr>
        <w:t>or confirmed as having been successfully transmitted by electronic mail. Unless earlier receipt is shown, service by mail is complete on the third day after deposit of a properly stamped and addressed letter or packet into regular U.S. Mail facilities. If the third day falls on a non-business day, service is complete on the next business day.</w:t>
      </w:r>
    </w:p>
    <w:p w14:paraId="6E5B74D0" w14:textId="77777777" w:rsidR="006B7680" w:rsidRPr="0028151C" w:rsidRDefault="006B7680" w:rsidP="0028151C">
      <w:pPr>
        <w:pStyle w:val="ListParagraph"/>
        <w:rPr>
          <w:sz w:val="24"/>
        </w:rPr>
      </w:pPr>
    </w:p>
    <w:p w14:paraId="78A85F43" w14:textId="5C57A827" w:rsidR="006B7680" w:rsidRPr="0028151C" w:rsidRDefault="006B7680" w:rsidP="002C72BB">
      <w:pPr>
        <w:pStyle w:val="ListParagraph"/>
        <w:numPr>
          <w:ilvl w:val="2"/>
          <w:numId w:val="17"/>
        </w:numPr>
        <w:tabs>
          <w:tab w:val="left" w:pos="1541"/>
        </w:tabs>
        <w:ind w:right="115" w:firstLine="720"/>
        <w:rPr>
          <w:sz w:val="24"/>
        </w:rPr>
      </w:pPr>
      <w:r w:rsidRPr="006B7680">
        <w:rPr>
          <w:sz w:val="24"/>
        </w:rPr>
        <w:t>It is the sender’s responsibility to confirm receipt of an e-Filing or of electronic mail service. Requesting a confirmation receipt for electronic mail is recommended.  It is the sender’s responsibility to file e-Filed materials that the Examiner can read, view, and/or listen to.</w:t>
      </w:r>
    </w:p>
    <w:p w14:paraId="13E5A666" w14:textId="276B97B8" w:rsidR="005D6D09" w:rsidRPr="0028151C" w:rsidRDefault="005D6D09" w:rsidP="0028151C">
      <w:pPr>
        <w:tabs>
          <w:tab w:val="left" w:pos="1541"/>
        </w:tabs>
        <w:ind w:right="115"/>
        <w:jc w:val="both"/>
        <w:rPr>
          <w:sz w:val="24"/>
        </w:rPr>
      </w:pPr>
    </w:p>
    <w:p w14:paraId="6C2D4150" w14:textId="77777777" w:rsidR="005D6D09" w:rsidRDefault="005D6D09" w:rsidP="005D6D09">
      <w:pPr>
        <w:pStyle w:val="BodyText"/>
        <w:spacing w:before="4"/>
      </w:pPr>
    </w:p>
    <w:p w14:paraId="1F2F84FD" w14:textId="77777777" w:rsidR="005D6D09" w:rsidRDefault="005D6D09" w:rsidP="005D6D09">
      <w:pPr>
        <w:pStyle w:val="ListParagraph"/>
        <w:numPr>
          <w:ilvl w:val="1"/>
          <w:numId w:val="17"/>
        </w:numPr>
        <w:tabs>
          <w:tab w:val="left" w:pos="820"/>
          <w:tab w:val="left" w:pos="821"/>
        </w:tabs>
        <w:rPr>
          <w:b/>
          <w:sz w:val="19"/>
        </w:rPr>
      </w:pPr>
      <w:r>
        <w:rPr>
          <w:b/>
          <w:sz w:val="19"/>
        </w:rPr>
        <w:t>MOTIONS</w:t>
      </w:r>
    </w:p>
    <w:p w14:paraId="7D0D992D" w14:textId="77777777" w:rsidR="005D6D09" w:rsidRDefault="005D6D09" w:rsidP="005D6D09">
      <w:pPr>
        <w:pStyle w:val="BodyText"/>
        <w:spacing w:before="6"/>
        <w:rPr>
          <w:b/>
          <w:sz w:val="23"/>
        </w:rPr>
      </w:pPr>
    </w:p>
    <w:p w14:paraId="0B619D23" w14:textId="427CBDF6" w:rsidR="00D27375" w:rsidRPr="00AB5B2F" w:rsidRDefault="00D27375" w:rsidP="0028151C">
      <w:pPr>
        <w:pStyle w:val="ListParagraph"/>
        <w:numPr>
          <w:ilvl w:val="2"/>
          <w:numId w:val="17"/>
        </w:numPr>
        <w:spacing w:line="240" w:lineRule="atLeast"/>
        <w:ind w:firstLine="620"/>
        <w:jc w:val="both"/>
        <w:rPr>
          <w:szCs w:val="24"/>
        </w:rPr>
      </w:pPr>
      <w:r w:rsidRPr="00AB5B2F">
        <w:rPr>
          <w:szCs w:val="24"/>
        </w:rPr>
        <w:t xml:space="preserve">All motions shall state the order or relief requested and the grounds for the motion.  All motions other than those made at a prehearing conference or during a hearing shall be written, and the filing shall be identified as a motion for Examiner consideration.  </w:t>
      </w:r>
    </w:p>
    <w:p w14:paraId="3AD5FF03" w14:textId="77777777" w:rsidR="00D27375" w:rsidRPr="00DC0D78" w:rsidRDefault="00D27375" w:rsidP="00D27375">
      <w:pPr>
        <w:spacing w:line="240" w:lineRule="atLeast"/>
        <w:jc w:val="both"/>
        <w:rPr>
          <w:szCs w:val="24"/>
        </w:rPr>
      </w:pPr>
    </w:p>
    <w:p w14:paraId="3EA4F1E1" w14:textId="77777777" w:rsidR="00D27375" w:rsidRPr="00DC0D78" w:rsidRDefault="00D27375" w:rsidP="00D27375">
      <w:pPr>
        <w:spacing w:line="240" w:lineRule="atLeast"/>
        <w:jc w:val="both"/>
        <w:rPr>
          <w:szCs w:val="24"/>
        </w:rPr>
      </w:pPr>
      <w:r w:rsidRPr="00DC0D78">
        <w:rPr>
          <w:szCs w:val="24"/>
        </w:rPr>
        <w:tab/>
        <w:t>(b)</w:t>
      </w:r>
      <w:r w:rsidRPr="00DC0D78">
        <w:rPr>
          <w:szCs w:val="24"/>
        </w:rPr>
        <w:tab/>
        <w:t xml:space="preserve">Within </w:t>
      </w:r>
      <w:r>
        <w:rPr>
          <w:szCs w:val="24"/>
        </w:rPr>
        <w:t xml:space="preserve">seven </w:t>
      </w:r>
      <w:r w:rsidRPr="00DC0D78">
        <w:rPr>
          <w:szCs w:val="24"/>
        </w:rPr>
        <w:t xml:space="preserve">days </w:t>
      </w:r>
      <w:r>
        <w:rPr>
          <w:szCs w:val="24"/>
        </w:rPr>
        <w:t xml:space="preserve">of </w:t>
      </w:r>
      <w:r w:rsidRPr="00DC0D78">
        <w:rPr>
          <w:szCs w:val="24"/>
        </w:rPr>
        <w:t xml:space="preserve">service of a written motion, or such other time as </w:t>
      </w:r>
      <w:r>
        <w:rPr>
          <w:szCs w:val="24"/>
        </w:rPr>
        <w:t xml:space="preserve">the Examiner </w:t>
      </w:r>
      <w:r w:rsidRPr="00DC0D78">
        <w:rPr>
          <w:szCs w:val="24"/>
        </w:rPr>
        <w:t xml:space="preserve">may designate, any other party may file a written response.  After the Examiner has received any written responses, or the </w:t>
      </w:r>
      <w:r>
        <w:rPr>
          <w:szCs w:val="24"/>
        </w:rPr>
        <w:t xml:space="preserve">seven </w:t>
      </w:r>
      <w:r w:rsidRPr="00DC0D78">
        <w:rPr>
          <w:szCs w:val="24"/>
        </w:rPr>
        <w:t>days or other designated time has elapsed, the Examiner may rule on the motion.  Failure of a party to file a timely response may be considered as evidence of that party's consent to the motion</w:t>
      </w:r>
      <w:r>
        <w:rPr>
          <w:szCs w:val="24"/>
        </w:rPr>
        <w:t xml:space="preserve">, and </w:t>
      </w:r>
      <w:r>
        <w:t>failure to respond to an issue raised in the motion shall constitute abandonment of that issue.</w:t>
      </w:r>
    </w:p>
    <w:p w14:paraId="58E00BC5" w14:textId="77777777" w:rsidR="00D27375" w:rsidRPr="00DC0D78" w:rsidRDefault="00D27375" w:rsidP="00D27375">
      <w:pPr>
        <w:spacing w:line="240" w:lineRule="atLeast"/>
        <w:jc w:val="both"/>
        <w:rPr>
          <w:szCs w:val="24"/>
        </w:rPr>
      </w:pPr>
    </w:p>
    <w:p w14:paraId="263065E6" w14:textId="77777777" w:rsidR="00D27375" w:rsidRDefault="00D27375" w:rsidP="00D27375">
      <w:pPr>
        <w:spacing w:line="240" w:lineRule="atLeast"/>
        <w:jc w:val="both"/>
        <w:rPr>
          <w:szCs w:val="24"/>
        </w:rPr>
      </w:pPr>
      <w:r w:rsidRPr="00DC0D78">
        <w:rPr>
          <w:szCs w:val="24"/>
        </w:rPr>
        <w:tab/>
        <w:t>(c)</w:t>
      </w:r>
      <w:r w:rsidRPr="00DC0D78">
        <w:rPr>
          <w:szCs w:val="24"/>
        </w:rPr>
        <w:tab/>
        <w:t xml:space="preserve">The Examiner may </w:t>
      </w:r>
      <w:r>
        <w:rPr>
          <w:szCs w:val="24"/>
        </w:rPr>
        <w:t>authorize</w:t>
      </w:r>
      <w:r w:rsidRPr="00DC0D78">
        <w:rPr>
          <w:szCs w:val="24"/>
        </w:rPr>
        <w:t xml:space="preserve"> a reply or other additional briefing.  </w:t>
      </w:r>
      <w:bookmarkStart w:id="2" w:name="_Hlk33704023"/>
      <w:r w:rsidRPr="00DC0D78">
        <w:rPr>
          <w:szCs w:val="24"/>
        </w:rPr>
        <w:t xml:space="preserve">Where the Examiner has not yet determined if a party may file a reply, such parties should request a </w:t>
      </w:r>
      <w:r w:rsidRPr="00DC0D78">
        <w:rPr>
          <w:szCs w:val="24"/>
        </w:rPr>
        <w:lastRenderedPageBreak/>
        <w:t>determination prior to filing a reply</w:t>
      </w:r>
      <w:bookmarkEnd w:id="2"/>
      <w:r w:rsidRPr="00DC0D78">
        <w:rPr>
          <w:szCs w:val="24"/>
        </w:rPr>
        <w:t>.</w:t>
      </w:r>
      <w:r>
        <w:rPr>
          <w:szCs w:val="24"/>
        </w:rPr>
        <w:t xml:space="preserve"> </w:t>
      </w:r>
      <w:r w:rsidRPr="00DC0D78">
        <w:rPr>
          <w:szCs w:val="24"/>
        </w:rPr>
        <w:t xml:space="preserve">  </w:t>
      </w:r>
    </w:p>
    <w:p w14:paraId="29C20086" w14:textId="77777777" w:rsidR="00D27375" w:rsidRDefault="00D27375" w:rsidP="00D27375">
      <w:pPr>
        <w:spacing w:line="240" w:lineRule="atLeast"/>
        <w:jc w:val="both"/>
        <w:rPr>
          <w:szCs w:val="24"/>
        </w:rPr>
      </w:pPr>
    </w:p>
    <w:p w14:paraId="129AD199" w14:textId="153CA8F8" w:rsidR="00D27375" w:rsidRPr="00DC0D78" w:rsidRDefault="00D27375" w:rsidP="00D27375">
      <w:pPr>
        <w:spacing w:line="240" w:lineRule="atLeast"/>
        <w:ind w:firstLine="720"/>
        <w:jc w:val="both"/>
        <w:rPr>
          <w:szCs w:val="24"/>
        </w:rPr>
      </w:pPr>
      <w:r>
        <w:rPr>
          <w:szCs w:val="24"/>
        </w:rPr>
        <w:t>(d)</w:t>
      </w:r>
      <w:r>
        <w:rPr>
          <w:szCs w:val="24"/>
        </w:rPr>
        <w:tab/>
      </w:r>
      <w:bookmarkStart w:id="3" w:name="_Hlk33704071"/>
      <w:r w:rsidRPr="00DC0D78">
        <w:rPr>
          <w:szCs w:val="24"/>
        </w:rPr>
        <w:t xml:space="preserve">Parties may request oral argument </w:t>
      </w:r>
      <w:r>
        <w:rPr>
          <w:szCs w:val="24"/>
        </w:rPr>
        <w:t>on</w:t>
      </w:r>
      <w:r w:rsidRPr="00DC0D78">
        <w:rPr>
          <w:szCs w:val="24"/>
        </w:rPr>
        <w:t xml:space="preserve"> a motion</w:t>
      </w:r>
      <w:r>
        <w:rPr>
          <w:szCs w:val="24"/>
        </w:rPr>
        <w:t xml:space="preserve">. The Examiner may grant or deny the request. </w:t>
      </w:r>
      <w:bookmarkEnd w:id="3"/>
      <w:r>
        <w:rPr>
          <w:szCs w:val="24"/>
        </w:rPr>
        <w:t xml:space="preserve"> </w:t>
      </w:r>
      <w:r w:rsidR="009C1E6B" w:rsidRPr="00DC0D78">
        <w:rPr>
          <w:szCs w:val="24"/>
        </w:rPr>
        <w:t>Parties are not entitled to oral argument on motion</w:t>
      </w:r>
      <w:r w:rsidR="009C1E6B">
        <w:rPr>
          <w:szCs w:val="24"/>
        </w:rPr>
        <w:t>s</w:t>
      </w:r>
      <w:r w:rsidR="009C1E6B" w:rsidRPr="00DC0D78">
        <w:rPr>
          <w:szCs w:val="24"/>
        </w:rPr>
        <w:t>.</w:t>
      </w:r>
      <w:r w:rsidR="009C1E6B">
        <w:rPr>
          <w:szCs w:val="24"/>
        </w:rPr>
        <w:t xml:space="preserve">  </w:t>
      </w:r>
    </w:p>
    <w:p w14:paraId="5867A7E8" w14:textId="77777777" w:rsidR="00D27375" w:rsidRPr="00DC0D78" w:rsidRDefault="00D27375" w:rsidP="00D27375">
      <w:pPr>
        <w:spacing w:line="240" w:lineRule="atLeast"/>
        <w:jc w:val="both"/>
        <w:rPr>
          <w:szCs w:val="24"/>
        </w:rPr>
      </w:pPr>
    </w:p>
    <w:p w14:paraId="1BA15A82" w14:textId="77777777" w:rsidR="00D27375" w:rsidRDefault="00D27375" w:rsidP="00D27375">
      <w:pPr>
        <w:spacing w:line="240" w:lineRule="atLeast"/>
        <w:jc w:val="both"/>
        <w:rPr>
          <w:szCs w:val="24"/>
        </w:rPr>
      </w:pPr>
      <w:r w:rsidRPr="00091F5F">
        <w:rPr>
          <w:szCs w:val="24"/>
        </w:rPr>
        <w:tab/>
        <w:t>(</w:t>
      </w:r>
      <w:r>
        <w:rPr>
          <w:szCs w:val="24"/>
        </w:rPr>
        <w:t>e)</w:t>
      </w:r>
      <w:r>
        <w:rPr>
          <w:szCs w:val="24"/>
        </w:rPr>
        <w:tab/>
      </w:r>
      <w:r w:rsidRPr="00DC0D78">
        <w:rPr>
          <w:szCs w:val="24"/>
        </w:rPr>
        <w:t xml:space="preserve">For motions made </w:t>
      </w:r>
      <w:r>
        <w:rPr>
          <w:szCs w:val="24"/>
        </w:rPr>
        <w:t xml:space="preserve">during a prehearing conference or at </w:t>
      </w:r>
      <w:r w:rsidRPr="00DC0D78">
        <w:rPr>
          <w:szCs w:val="24"/>
        </w:rPr>
        <w:t>hearing, and motions made for the extension of time or to expedite the hearing, the Examiner may waive th</w:t>
      </w:r>
      <w:r>
        <w:rPr>
          <w:szCs w:val="24"/>
        </w:rPr>
        <w:t xml:space="preserve">is Rule’s </w:t>
      </w:r>
      <w:r w:rsidRPr="00DC0D78">
        <w:rPr>
          <w:szCs w:val="24"/>
        </w:rPr>
        <w:t xml:space="preserve">requirements.  </w:t>
      </w:r>
    </w:p>
    <w:p w14:paraId="1819DDEF" w14:textId="77777777" w:rsidR="00D27375" w:rsidRDefault="00D27375" w:rsidP="00D27375">
      <w:pPr>
        <w:spacing w:line="240" w:lineRule="atLeast"/>
        <w:jc w:val="both"/>
        <w:rPr>
          <w:szCs w:val="24"/>
        </w:rPr>
      </w:pPr>
    </w:p>
    <w:p w14:paraId="3363CFD9" w14:textId="71B7AB4B" w:rsidR="00D27375" w:rsidRDefault="00D27375" w:rsidP="00D27375">
      <w:pPr>
        <w:spacing w:line="240" w:lineRule="atLeast"/>
        <w:jc w:val="both"/>
        <w:rPr>
          <w:szCs w:val="24"/>
        </w:rPr>
      </w:pPr>
      <w:r w:rsidRPr="00512695">
        <w:rPr>
          <w:szCs w:val="24"/>
        </w:rPr>
        <w:tab/>
        <w:t>(</w:t>
      </w:r>
      <w:r>
        <w:rPr>
          <w:szCs w:val="24"/>
        </w:rPr>
        <w:t>f)</w:t>
      </w:r>
      <w:r>
        <w:rPr>
          <w:szCs w:val="24"/>
        </w:rPr>
        <w:tab/>
      </w:r>
      <w:r w:rsidRPr="00DC0D78">
        <w:rPr>
          <w:szCs w:val="24"/>
        </w:rPr>
        <w:t xml:space="preserve">The Examiner may rule upon motions orally, except for motions that are fully dispositive of a case.  </w:t>
      </w:r>
    </w:p>
    <w:p w14:paraId="17299040" w14:textId="77777777" w:rsidR="00D27375" w:rsidRDefault="00D27375" w:rsidP="00D27375">
      <w:pPr>
        <w:spacing w:line="240" w:lineRule="atLeast"/>
        <w:jc w:val="both"/>
        <w:rPr>
          <w:szCs w:val="24"/>
        </w:rPr>
      </w:pPr>
    </w:p>
    <w:p w14:paraId="308FA79D" w14:textId="77777777" w:rsidR="00D27375" w:rsidRPr="00DC0D78" w:rsidRDefault="00D27375" w:rsidP="00D27375">
      <w:pPr>
        <w:spacing w:line="240" w:lineRule="atLeast"/>
        <w:jc w:val="both"/>
        <w:rPr>
          <w:szCs w:val="24"/>
        </w:rPr>
      </w:pPr>
      <w:r>
        <w:rPr>
          <w:szCs w:val="24"/>
        </w:rPr>
        <w:tab/>
        <w:t>(g)</w:t>
      </w:r>
      <w:r>
        <w:rPr>
          <w:szCs w:val="24"/>
        </w:rPr>
        <w:tab/>
        <w:t>Written decisions on motions do not require findings and conclusions to be made in support of the decision</w:t>
      </w:r>
      <w:r w:rsidRPr="00DC0D78">
        <w:rPr>
          <w:szCs w:val="24"/>
        </w:rPr>
        <w:t>, except for motions that are fully dispositive of a case.</w:t>
      </w:r>
    </w:p>
    <w:p w14:paraId="121E0D00" w14:textId="77777777" w:rsidR="00D27375" w:rsidRPr="00C3340B" w:rsidRDefault="00D27375" w:rsidP="00D27375">
      <w:pPr>
        <w:pStyle w:val="ListParagraph"/>
        <w:spacing w:line="240" w:lineRule="atLeast"/>
        <w:ind w:left="1080"/>
        <w:jc w:val="both"/>
        <w:rPr>
          <w:sz w:val="24"/>
          <w:szCs w:val="24"/>
        </w:rPr>
      </w:pPr>
    </w:p>
    <w:p w14:paraId="25E5801C" w14:textId="77777777" w:rsidR="00D27375" w:rsidRPr="00C3340B" w:rsidRDefault="00D27375" w:rsidP="0028151C">
      <w:pPr>
        <w:pStyle w:val="ListParagraph"/>
        <w:widowControl/>
        <w:numPr>
          <w:ilvl w:val="0"/>
          <w:numId w:val="29"/>
        </w:numPr>
        <w:autoSpaceDE/>
        <w:autoSpaceDN/>
        <w:spacing w:after="160" w:line="240" w:lineRule="atLeast"/>
        <w:contextualSpacing/>
        <w:jc w:val="both"/>
        <w:rPr>
          <w:sz w:val="24"/>
          <w:szCs w:val="24"/>
        </w:rPr>
      </w:pPr>
      <w:r w:rsidRPr="00C3340B">
        <w:rPr>
          <w:sz w:val="24"/>
          <w:szCs w:val="24"/>
        </w:rPr>
        <w:t xml:space="preserve">If a schedule for filing motions and related briefing is established by order of the Examiner, motions </w:t>
      </w:r>
      <w:r>
        <w:rPr>
          <w:sz w:val="24"/>
          <w:szCs w:val="24"/>
        </w:rPr>
        <w:t xml:space="preserve">to dismiss some or </w:t>
      </w:r>
      <w:proofErr w:type="gramStart"/>
      <w:r>
        <w:rPr>
          <w:sz w:val="24"/>
          <w:szCs w:val="24"/>
        </w:rPr>
        <w:t>all of</w:t>
      </w:r>
      <w:proofErr w:type="gramEnd"/>
      <w:r>
        <w:rPr>
          <w:sz w:val="24"/>
          <w:szCs w:val="24"/>
        </w:rPr>
        <w:t xml:space="preserve"> an appeal </w:t>
      </w:r>
      <w:r w:rsidRPr="00C3340B">
        <w:rPr>
          <w:sz w:val="24"/>
          <w:szCs w:val="24"/>
        </w:rPr>
        <w:t>may not be filed at any other time without permission of the Examiner.</w:t>
      </w:r>
    </w:p>
    <w:p w14:paraId="7070741B" w14:textId="77777777" w:rsidR="00D27375" w:rsidRPr="00C3340B" w:rsidRDefault="00D27375" w:rsidP="00D27375">
      <w:pPr>
        <w:spacing w:line="240" w:lineRule="atLeast"/>
        <w:jc w:val="both"/>
        <w:rPr>
          <w:szCs w:val="24"/>
        </w:rPr>
      </w:pPr>
    </w:p>
    <w:p w14:paraId="25232A05" w14:textId="077F2676" w:rsidR="00D27375" w:rsidRPr="00C3340B" w:rsidRDefault="00D27375" w:rsidP="0028151C">
      <w:pPr>
        <w:pStyle w:val="ListParagraph"/>
        <w:widowControl/>
        <w:numPr>
          <w:ilvl w:val="0"/>
          <w:numId w:val="29"/>
        </w:numPr>
        <w:autoSpaceDE/>
        <w:autoSpaceDN/>
        <w:spacing w:after="160" w:line="240" w:lineRule="atLeast"/>
        <w:ind w:left="0" w:firstLine="720"/>
        <w:contextualSpacing/>
        <w:jc w:val="both"/>
        <w:rPr>
          <w:sz w:val="24"/>
          <w:szCs w:val="24"/>
        </w:rPr>
      </w:pPr>
      <w:bookmarkStart w:id="4" w:name="_Hlk111820745"/>
      <w:r w:rsidRPr="00C3340B">
        <w:rPr>
          <w:sz w:val="24"/>
          <w:szCs w:val="24"/>
        </w:rPr>
        <w:t xml:space="preserve">Motions to dismiss all or part of an appeal, other dispositive motions, and motions to exclude evidence (testimony or exhibits) </w:t>
      </w:r>
      <w:r>
        <w:rPr>
          <w:sz w:val="24"/>
          <w:szCs w:val="24"/>
        </w:rPr>
        <w:t>shall</w:t>
      </w:r>
      <w:r w:rsidRPr="00C3340B">
        <w:rPr>
          <w:sz w:val="24"/>
          <w:szCs w:val="24"/>
        </w:rPr>
        <w:t xml:space="preserve"> be in writing and shall be filed at the earliest possible time in the proceedings to allow time for the other party to respond, as provided in </w:t>
      </w:r>
      <w:r w:rsidR="00043C16">
        <w:rPr>
          <w:sz w:val="24"/>
        </w:rPr>
        <w:t>RWRC</w:t>
      </w:r>
      <w:r w:rsidR="00043C16" w:rsidRPr="00933549">
        <w:rPr>
          <w:sz w:val="24"/>
        </w:rPr>
        <w:t xml:space="preserve"> </w:t>
      </w:r>
      <w:r w:rsidR="00D43737">
        <w:rPr>
          <w:sz w:val="24"/>
          <w:szCs w:val="24"/>
          <w:highlight w:val="yellow"/>
        </w:rPr>
        <w:t>2.8</w:t>
      </w:r>
      <w:r w:rsidRPr="0028151C">
        <w:rPr>
          <w:sz w:val="24"/>
          <w:szCs w:val="24"/>
          <w:highlight w:val="yellow"/>
        </w:rPr>
        <w:t>(b)</w:t>
      </w:r>
      <w:r w:rsidRPr="00C3340B">
        <w:rPr>
          <w:sz w:val="24"/>
          <w:szCs w:val="24"/>
        </w:rPr>
        <w:t>.</w:t>
      </w:r>
    </w:p>
    <w:bookmarkEnd w:id="4"/>
    <w:p w14:paraId="510FBF2F" w14:textId="77777777" w:rsidR="00D27375" w:rsidRPr="00DC0D78" w:rsidRDefault="00D27375" w:rsidP="00D27375">
      <w:pPr>
        <w:spacing w:line="240" w:lineRule="atLeast"/>
        <w:jc w:val="both"/>
        <w:rPr>
          <w:szCs w:val="24"/>
        </w:rPr>
      </w:pPr>
    </w:p>
    <w:p w14:paraId="64263ED8" w14:textId="77777777" w:rsidR="00D27375" w:rsidRPr="00DC0D78" w:rsidRDefault="00D27375" w:rsidP="00D27375">
      <w:pPr>
        <w:spacing w:line="240" w:lineRule="atLeast"/>
        <w:jc w:val="both"/>
        <w:rPr>
          <w:szCs w:val="24"/>
        </w:rPr>
      </w:pPr>
      <w:r>
        <w:rPr>
          <w:szCs w:val="24"/>
        </w:rPr>
        <w:tab/>
      </w:r>
      <w:r w:rsidRPr="00DC0D78">
        <w:rPr>
          <w:szCs w:val="24"/>
        </w:rPr>
        <w:t>(</w:t>
      </w:r>
      <w:r>
        <w:rPr>
          <w:szCs w:val="24"/>
        </w:rPr>
        <w:t>j</w:t>
      </w:r>
      <w:r w:rsidRPr="00DC0D78">
        <w:rPr>
          <w:szCs w:val="24"/>
        </w:rPr>
        <w:t>)</w:t>
      </w:r>
      <w:r w:rsidRPr="00DC0D78">
        <w:rPr>
          <w:szCs w:val="24"/>
        </w:rPr>
        <w:tab/>
      </w:r>
      <w:r w:rsidRPr="00091F5F">
        <w:rPr>
          <w:szCs w:val="24"/>
        </w:rPr>
        <w:t>Motion to Dismiss.</w:t>
      </w:r>
      <w:r w:rsidRPr="00DC0D78">
        <w:rPr>
          <w:szCs w:val="24"/>
        </w:rPr>
        <w:t xml:space="preserve">  A party may move to dismiss an appeal, in whole or in part, if:</w:t>
      </w:r>
    </w:p>
    <w:p w14:paraId="2A45DD54" w14:textId="77777777" w:rsidR="00D27375" w:rsidRPr="00DC0D78" w:rsidRDefault="00D27375" w:rsidP="00D27375">
      <w:pPr>
        <w:spacing w:line="240" w:lineRule="atLeast"/>
        <w:jc w:val="both"/>
        <w:rPr>
          <w:szCs w:val="24"/>
        </w:rPr>
      </w:pPr>
    </w:p>
    <w:p w14:paraId="5548B8D4" w14:textId="77777777" w:rsidR="00D27375" w:rsidRPr="00DC0D78" w:rsidRDefault="00D27375" w:rsidP="00D27375">
      <w:pPr>
        <w:spacing w:line="240" w:lineRule="atLeast"/>
        <w:ind w:left="2160" w:hanging="720"/>
        <w:jc w:val="both"/>
        <w:rPr>
          <w:szCs w:val="24"/>
        </w:rPr>
      </w:pPr>
      <w:r w:rsidRPr="00DC0D78">
        <w:rPr>
          <w:szCs w:val="24"/>
        </w:rPr>
        <w:t>(1</w:t>
      </w:r>
      <w:proofErr w:type="gramStart"/>
      <w:r w:rsidRPr="00DC0D78">
        <w:rPr>
          <w:szCs w:val="24"/>
        </w:rPr>
        <w:t xml:space="preserve">) </w:t>
      </w:r>
      <w:r w:rsidRPr="00DC0D78">
        <w:rPr>
          <w:szCs w:val="24"/>
        </w:rPr>
        <w:tab/>
        <w:t>The</w:t>
      </w:r>
      <w:proofErr w:type="gramEnd"/>
      <w:r w:rsidRPr="00DC0D78">
        <w:rPr>
          <w:szCs w:val="24"/>
        </w:rPr>
        <w:t xml:space="preserve"> appellant lacks standing to appeal the decision or action being </w:t>
      </w:r>
      <w:proofErr w:type="gramStart"/>
      <w:r w:rsidRPr="00DC0D78">
        <w:rPr>
          <w:szCs w:val="24"/>
        </w:rPr>
        <w:t>challenged;</w:t>
      </w:r>
      <w:proofErr w:type="gramEnd"/>
    </w:p>
    <w:p w14:paraId="61E78AA2" w14:textId="77777777" w:rsidR="00D27375" w:rsidRPr="00DC0D78" w:rsidRDefault="00D27375" w:rsidP="00D27375">
      <w:pPr>
        <w:spacing w:line="240" w:lineRule="atLeast"/>
        <w:ind w:left="2160" w:hanging="720"/>
        <w:jc w:val="both"/>
        <w:rPr>
          <w:szCs w:val="24"/>
        </w:rPr>
      </w:pPr>
      <w:r w:rsidRPr="00DC0D78">
        <w:rPr>
          <w:szCs w:val="24"/>
        </w:rPr>
        <w:t>(2)</w:t>
      </w:r>
      <w:r w:rsidRPr="00DC0D78">
        <w:rPr>
          <w:szCs w:val="24"/>
        </w:rPr>
        <w:tab/>
        <w:t xml:space="preserve">The appeal was not filed before the </w:t>
      </w:r>
      <w:r>
        <w:rPr>
          <w:szCs w:val="24"/>
        </w:rPr>
        <w:t xml:space="preserve">appeal </w:t>
      </w:r>
      <w:r w:rsidRPr="00DC0D78">
        <w:rPr>
          <w:szCs w:val="24"/>
        </w:rPr>
        <w:t>deadline</w:t>
      </w:r>
      <w:r>
        <w:rPr>
          <w:szCs w:val="24"/>
        </w:rPr>
        <w:t>,</w:t>
      </w:r>
      <w:r w:rsidRPr="00DC0D78">
        <w:rPr>
          <w:szCs w:val="24"/>
        </w:rPr>
        <w:t xml:space="preserve"> or does not otherwise conform to appeal </w:t>
      </w:r>
      <w:proofErr w:type="gramStart"/>
      <w:r w:rsidRPr="00DC0D78">
        <w:rPr>
          <w:szCs w:val="24"/>
        </w:rPr>
        <w:t>requirements;</w:t>
      </w:r>
      <w:proofErr w:type="gramEnd"/>
    </w:p>
    <w:p w14:paraId="0ABE5F18" w14:textId="77777777" w:rsidR="00D27375" w:rsidRPr="00DC0D78" w:rsidRDefault="00D27375" w:rsidP="00D27375">
      <w:pPr>
        <w:spacing w:line="240" w:lineRule="atLeast"/>
        <w:ind w:left="2160" w:hanging="720"/>
        <w:jc w:val="both"/>
        <w:rPr>
          <w:szCs w:val="24"/>
        </w:rPr>
      </w:pPr>
      <w:r w:rsidRPr="00DC0D78">
        <w:rPr>
          <w:szCs w:val="24"/>
        </w:rPr>
        <w:t>(3</w:t>
      </w:r>
      <w:proofErr w:type="gramStart"/>
      <w:r w:rsidRPr="00DC0D78">
        <w:rPr>
          <w:szCs w:val="24"/>
        </w:rPr>
        <w:t xml:space="preserve">)  </w:t>
      </w:r>
      <w:r w:rsidRPr="00DC0D78">
        <w:rPr>
          <w:szCs w:val="24"/>
        </w:rPr>
        <w:tab/>
      </w:r>
      <w:proofErr w:type="gramEnd"/>
      <w:r w:rsidRPr="00DC0D78">
        <w:rPr>
          <w:szCs w:val="24"/>
        </w:rPr>
        <w:t xml:space="preserve">The Examiner lacks jurisdiction, in whole or in part, over the </w:t>
      </w:r>
      <w:proofErr w:type="gramStart"/>
      <w:r w:rsidRPr="00DC0D78">
        <w:rPr>
          <w:szCs w:val="24"/>
        </w:rPr>
        <w:t>appeal;</w:t>
      </w:r>
      <w:proofErr w:type="gramEnd"/>
    </w:p>
    <w:p w14:paraId="4452C0F5" w14:textId="77777777" w:rsidR="00D27375" w:rsidRPr="00DC0D78" w:rsidRDefault="00D27375" w:rsidP="00D27375">
      <w:pPr>
        <w:spacing w:line="240" w:lineRule="atLeast"/>
        <w:ind w:left="2160" w:hanging="720"/>
        <w:jc w:val="both"/>
        <w:rPr>
          <w:szCs w:val="24"/>
        </w:rPr>
      </w:pPr>
      <w:r w:rsidRPr="00DC0D78">
        <w:rPr>
          <w:szCs w:val="24"/>
        </w:rPr>
        <w:t>(4)</w:t>
      </w:r>
      <w:r w:rsidRPr="00DC0D78">
        <w:rPr>
          <w:szCs w:val="24"/>
        </w:rPr>
        <w:tab/>
        <w:t xml:space="preserve">The appeal is frivolous </w:t>
      </w:r>
      <w:r>
        <w:rPr>
          <w:szCs w:val="24"/>
        </w:rPr>
        <w:t xml:space="preserve">or without merit </w:t>
      </w:r>
      <w:r w:rsidRPr="00DC0D78">
        <w:rPr>
          <w:szCs w:val="24"/>
        </w:rPr>
        <w:t xml:space="preserve">on its face; or </w:t>
      </w:r>
    </w:p>
    <w:p w14:paraId="35C15B69" w14:textId="77777777" w:rsidR="00D27375" w:rsidRPr="00DC0D78" w:rsidRDefault="00D27375" w:rsidP="00D27375">
      <w:pPr>
        <w:spacing w:line="240" w:lineRule="atLeast"/>
        <w:ind w:left="2160" w:hanging="720"/>
        <w:jc w:val="both"/>
        <w:rPr>
          <w:szCs w:val="24"/>
        </w:rPr>
      </w:pPr>
      <w:r w:rsidRPr="00DC0D78">
        <w:rPr>
          <w:szCs w:val="24"/>
        </w:rPr>
        <w:t xml:space="preserve">(5) </w:t>
      </w:r>
      <w:r w:rsidRPr="00DC0D78">
        <w:rPr>
          <w:szCs w:val="24"/>
        </w:rPr>
        <w:tab/>
      </w:r>
      <w:bookmarkStart w:id="5" w:name="_Hlk115328583"/>
      <w:r w:rsidRPr="00625D6D">
        <w:rPr>
          <w:szCs w:val="24"/>
        </w:rPr>
        <w:t>Other grounds established by law exist.</w:t>
      </w:r>
      <w:bookmarkEnd w:id="5"/>
    </w:p>
    <w:p w14:paraId="55DC8DE8" w14:textId="77777777" w:rsidR="00D27375" w:rsidRPr="00DC0D78" w:rsidRDefault="00D27375" w:rsidP="00D27375">
      <w:pPr>
        <w:spacing w:line="240" w:lineRule="atLeast"/>
        <w:ind w:left="2160" w:hanging="720"/>
        <w:jc w:val="both"/>
        <w:rPr>
          <w:szCs w:val="24"/>
        </w:rPr>
      </w:pPr>
    </w:p>
    <w:p w14:paraId="093CD10E" w14:textId="77777777" w:rsidR="00D27375" w:rsidRPr="00DC0D78" w:rsidRDefault="00D27375" w:rsidP="00D27375">
      <w:pPr>
        <w:spacing w:line="240" w:lineRule="atLeast"/>
        <w:jc w:val="both"/>
        <w:rPr>
          <w:szCs w:val="24"/>
        </w:rPr>
      </w:pPr>
      <w:r>
        <w:rPr>
          <w:szCs w:val="24"/>
        </w:rPr>
        <w:tab/>
      </w:r>
      <w:r w:rsidRPr="00DC0D78">
        <w:rPr>
          <w:szCs w:val="24"/>
        </w:rPr>
        <w:t>(</w:t>
      </w:r>
      <w:r>
        <w:rPr>
          <w:szCs w:val="24"/>
        </w:rPr>
        <w:t>k</w:t>
      </w:r>
      <w:r w:rsidRPr="00DC0D78">
        <w:rPr>
          <w:szCs w:val="24"/>
        </w:rPr>
        <w:t>)</w:t>
      </w:r>
      <w:r w:rsidRPr="00DC0D78">
        <w:rPr>
          <w:szCs w:val="24"/>
        </w:rPr>
        <w:tab/>
      </w:r>
      <w:r w:rsidRPr="00091F5F">
        <w:rPr>
          <w:szCs w:val="24"/>
        </w:rPr>
        <w:t>Motion for Summary Judgment</w:t>
      </w:r>
      <w:r w:rsidRPr="00DC0D78">
        <w:rPr>
          <w:szCs w:val="24"/>
        </w:rPr>
        <w:t xml:space="preserve">.  </w:t>
      </w:r>
      <w:r>
        <w:t xml:space="preserve">For reasons of hearing efficiency summary judgment motions are disfavored.  </w:t>
      </w:r>
      <w:r w:rsidRPr="00DC0D78">
        <w:rPr>
          <w:szCs w:val="24"/>
        </w:rPr>
        <w:t xml:space="preserve">A party may move for summary judgment </w:t>
      </w:r>
      <w:r>
        <w:rPr>
          <w:szCs w:val="24"/>
        </w:rPr>
        <w:t>on</w:t>
      </w:r>
      <w:r w:rsidRPr="00DC0D78">
        <w:rPr>
          <w:szCs w:val="24"/>
        </w:rPr>
        <w:t xml:space="preserve"> an appeal </w:t>
      </w:r>
      <w:r>
        <w:rPr>
          <w:szCs w:val="24"/>
        </w:rPr>
        <w:t>or claim with permission of the Examiner</w:t>
      </w:r>
      <w:r w:rsidRPr="00DC0D78">
        <w:rPr>
          <w:szCs w:val="24"/>
        </w:rPr>
        <w:t xml:space="preserve">, </w:t>
      </w:r>
      <w:r>
        <w:rPr>
          <w:szCs w:val="24"/>
        </w:rPr>
        <w:t xml:space="preserve">and </w:t>
      </w:r>
      <w:r w:rsidRPr="00DC0D78">
        <w:rPr>
          <w:szCs w:val="24"/>
        </w:rPr>
        <w:t>if:</w:t>
      </w:r>
    </w:p>
    <w:p w14:paraId="7D2CBC68" w14:textId="77777777" w:rsidR="00D27375" w:rsidRPr="00DC0D78" w:rsidRDefault="00D27375" w:rsidP="00D27375">
      <w:pPr>
        <w:spacing w:line="240" w:lineRule="atLeast"/>
        <w:jc w:val="both"/>
        <w:rPr>
          <w:szCs w:val="24"/>
        </w:rPr>
      </w:pPr>
    </w:p>
    <w:p w14:paraId="3844D612" w14:textId="77777777" w:rsidR="00D27375" w:rsidRPr="00DC0D78" w:rsidRDefault="00D27375" w:rsidP="00D27375">
      <w:pPr>
        <w:spacing w:line="240" w:lineRule="atLeast"/>
        <w:ind w:left="2160" w:hanging="720"/>
        <w:rPr>
          <w:szCs w:val="24"/>
        </w:rPr>
      </w:pPr>
      <w:r w:rsidRPr="00DC0D78">
        <w:rPr>
          <w:szCs w:val="24"/>
        </w:rPr>
        <w:t>(1)</w:t>
      </w:r>
      <w:r w:rsidRPr="00DC0D78">
        <w:rPr>
          <w:szCs w:val="24"/>
        </w:rPr>
        <w:tab/>
        <w:t xml:space="preserve">There </w:t>
      </w:r>
      <w:r>
        <w:rPr>
          <w:szCs w:val="24"/>
        </w:rPr>
        <w:t>is no genuine issue of material fact</w:t>
      </w:r>
      <w:r w:rsidRPr="00DC0D78">
        <w:rPr>
          <w:szCs w:val="24"/>
        </w:rPr>
        <w:t>; and</w:t>
      </w:r>
    </w:p>
    <w:p w14:paraId="43D546C8" w14:textId="77777777" w:rsidR="00D27375" w:rsidRDefault="00D27375" w:rsidP="00D27375">
      <w:pPr>
        <w:spacing w:line="240" w:lineRule="atLeast"/>
        <w:ind w:left="2160" w:hanging="720"/>
        <w:rPr>
          <w:szCs w:val="24"/>
        </w:rPr>
      </w:pPr>
      <w:r w:rsidRPr="00DC0D78">
        <w:rPr>
          <w:szCs w:val="24"/>
        </w:rPr>
        <w:t>(2)</w:t>
      </w:r>
      <w:r w:rsidRPr="00DC0D78">
        <w:rPr>
          <w:szCs w:val="24"/>
        </w:rPr>
        <w:tab/>
        <w:t xml:space="preserve">The moving party can show that when the law is applied to those </w:t>
      </w:r>
      <w:r>
        <w:rPr>
          <w:szCs w:val="24"/>
        </w:rPr>
        <w:tab/>
        <w:t xml:space="preserve"> </w:t>
      </w:r>
      <w:r w:rsidRPr="00DC0D78">
        <w:rPr>
          <w:szCs w:val="24"/>
        </w:rPr>
        <w:t>facts, the party is entitled to judgment on the claim or claims</w:t>
      </w:r>
      <w:r>
        <w:t>.</w:t>
      </w:r>
      <w:r w:rsidRPr="00DC0D78">
        <w:rPr>
          <w:szCs w:val="24"/>
        </w:rPr>
        <w:t xml:space="preserve"> </w:t>
      </w:r>
    </w:p>
    <w:p w14:paraId="6809431E" w14:textId="77777777" w:rsidR="00D27375" w:rsidRDefault="00D27375" w:rsidP="00D27375">
      <w:pPr>
        <w:spacing w:line="240" w:lineRule="atLeast"/>
        <w:ind w:left="2160" w:hanging="720"/>
        <w:rPr>
          <w:szCs w:val="24"/>
        </w:rPr>
      </w:pPr>
    </w:p>
    <w:p w14:paraId="4660B548" w14:textId="0B6B8C11" w:rsidR="00D27375" w:rsidRDefault="00D27375" w:rsidP="00D27375">
      <w:pPr>
        <w:spacing w:line="240" w:lineRule="atLeast"/>
        <w:rPr>
          <w:szCs w:val="24"/>
        </w:rPr>
      </w:pPr>
      <w:r>
        <w:rPr>
          <w:szCs w:val="24"/>
        </w:rPr>
        <w:t xml:space="preserve">The schedule for filing and responsive briefing for a summary judgment motion will be set by the </w:t>
      </w:r>
      <w:proofErr w:type="gramStart"/>
      <w:r>
        <w:rPr>
          <w:szCs w:val="24"/>
        </w:rPr>
        <w:t>Examiner, and</w:t>
      </w:r>
      <w:proofErr w:type="gramEnd"/>
      <w:r>
        <w:rPr>
          <w:szCs w:val="24"/>
        </w:rPr>
        <w:t xml:space="preserve"> will generally exceed the deadlines identified in </w:t>
      </w:r>
      <w:r w:rsidR="00883C4C">
        <w:rPr>
          <w:szCs w:val="24"/>
        </w:rPr>
        <w:t>RWRC</w:t>
      </w:r>
      <w:r>
        <w:rPr>
          <w:szCs w:val="24"/>
        </w:rPr>
        <w:t xml:space="preserve"> </w:t>
      </w:r>
      <w:r w:rsidR="00D43737">
        <w:rPr>
          <w:szCs w:val="24"/>
        </w:rPr>
        <w:t>2.8</w:t>
      </w:r>
      <w:r>
        <w:rPr>
          <w:szCs w:val="24"/>
        </w:rPr>
        <w:t xml:space="preserve"> (b).  </w:t>
      </w:r>
    </w:p>
    <w:p w14:paraId="07176DC4" w14:textId="77777777" w:rsidR="00D27375" w:rsidRPr="00DC0D78" w:rsidRDefault="00D27375" w:rsidP="00D27375">
      <w:pPr>
        <w:spacing w:line="240" w:lineRule="atLeast"/>
        <w:jc w:val="both"/>
        <w:rPr>
          <w:szCs w:val="24"/>
        </w:rPr>
      </w:pPr>
    </w:p>
    <w:p w14:paraId="28DAAD2E" w14:textId="77777777" w:rsidR="00D27375" w:rsidRPr="00DC0D78" w:rsidRDefault="00D27375" w:rsidP="00D27375">
      <w:pPr>
        <w:spacing w:line="240" w:lineRule="atLeast"/>
        <w:jc w:val="both"/>
        <w:rPr>
          <w:szCs w:val="24"/>
        </w:rPr>
      </w:pPr>
      <w:r>
        <w:rPr>
          <w:szCs w:val="24"/>
        </w:rPr>
        <w:tab/>
      </w:r>
      <w:r w:rsidRPr="00DC0D78">
        <w:rPr>
          <w:szCs w:val="24"/>
        </w:rPr>
        <w:t>(</w:t>
      </w:r>
      <w:r>
        <w:rPr>
          <w:szCs w:val="24"/>
        </w:rPr>
        <w:t>l</w:t>
      </w:r>
      <w:r w:rsidRPr="00DC0D78">
        <w:rPr>
          <w:szCs w:val="24"/>
        </w:rPr>
        <w:t>)</w:t>
      </w:r>
      <w:r w:rsidRPr="00DC0D78">
        <w:rPr>
          <w:szCs w:val="24"/>
        </w:rPr>
        <w:tab/>
        <w:t xml:space="preserve">The Examiner may grant a written motion seeking permission to file a </w:t>
      </w:r>
      <w:proofErr w:type="gramStart"/>
      <w:r w:rsidRPr="00DC0D78">
        <w:rPr>
          <w:szCs w:val="24"/>
        </w:rPr>
        <w:t xml:space="preserve">brief </w:t>
      </w:r>
      <w:r w:rsidRPr="000C4C16">
        <w:rPr>
          <w:szCs w:val="24"/>
        </w:rPr>
        <w:t>amicus curiae</w:t>
      </w:r>
      <w:proofErr w:type="gramEnd"/>
      <w:r>
        <w:rPr>
          <w:szCs w:val="24"/>
        </w:rPr>
        <w:t>,</w:t>
      </w:r>
      <w:r w:rsidRPr="00DC0D78">
        <w:rPr>
          <w:szCs w:val="24"/>
        </w:rPr>
        <w:t xml:space="preserve"> if the Examiner determines that</w:t>
      </w:r>
      <w:r>
        <w:rPr>
          <w:szCs w:val="24"/>
        </w:rPr>
        <w:t xml:space="preserve"> </w:t>
      </w:r>
      <w:r w:rsidRPr="00DC0D78">
        <w:rPr>
          <w:szCs w:val="24"/>
        </w:rPr>
        <w:t xml:space="preserve">the brief would assist the Examiner.  A motion to file an </w:t>
      </w:r>
      <w:r w:rsidRPr="000C4C16">
        <w:rPr>
          <w:szCs w:val="24"/>
        </w:rPr>
        <w:t>amicus curiae</w:t>
      </w:r>
      <w:r w:rsidRPr="00DC0D78">
        <w:rPr>
          <w:szCs w:val="24"/>
        </w:rPr>
        <w:t xml:space="preserve"> brief</w:t>
      </w:r>
      <w:r>
        <w:rPr>
          <w:szCs w:val="24"/>
        </w:rPr>
        <w:t xml:space="preserve"> shall</w:t>
      </w:r>
      <w:r w:rsidRPr="00DC0D78">
        <w:rPr>
          <w:szCs w:val="24"/>
        </w:rPr>
        <w:t xml:space="preserve"> </w:t>
      </w:r>
      <w:r>
        <w:rPr>
          <w:szCs w:val="24"/>
        </w:rPr>
        <w:t>identify</w:t>
      </w:r>
      <w:r w:rsidRPr="00DC0D78">
        <w:rPr>
          <w:szCs w:val="24"/>
        </w:rPr>
        <w:t>:</w:t>
      </w:r>
    </w:p>
    <w:p w14:paraId="6832814B" w14:textId="77777777" w:rsidR="00D27375" w:rsidRPr="00DC0D78" w:rsidRDefault="00D27375" w:rsidP="00D27375">
      <w:pPr>
        <w:spacing w:line="240" w:lineRule="atLeast"/>
        <w:jc w:val="both"/>
        <w:rPr>
          <w:szCs w:val="24"/>
        </w:rPr>
      </w:pPr>
    </w:p>
    <w:p w14:paraId="7497144D" w14:textId="0432CEB7" w:rsidR="00D27375" w:rsidRPr="00DC0D78" w:rsidRDefault="00D27375" w:rsidP="00D27375">
      <w:pPr>
        <w:widowControl/>
        <w:numPr>
          <w:ilvl w:val="0"/>
          <w:numId w:val="18"/>
        </w:numPr>
        <w:overflowPunct w:val="0"/>
        <w:adjustRightInd w:val="0"/>
        <w:spacing w:line="240" w:lineRule="atLeast"/>
        <w:ind w:left="2160" w:hanging="720"/>
        <w:jc w:val="both"/>
        <w:textAlignment w:val="baseline"/>
        <w:rPr>
          <w:szCs w:val="24"/>
        </w:rPr>
      </w:pPr>
      <w:r w:rsidRPr="00DC0D78">
        <w:rPr>
          <w:szCs w:val="24"/>
        </w:rPr>
        <w:t xml:space="preserve">The </w:t>
      </w:r>
      <w:r w:rsidR="009C3727">
        <w:rPr>
          <w:szCs w:val="24"/>
        </w:rPr>
        <w:t>moving parties’</w:t>
      </w:r>
      <w:r w:rsidRPr="00DC0D78">
        <w:rPr>
          <w:szCs w:val="24"/>
        </w:rPr>
        <w:t xml:space="preserve"> interest and the person or group the </w:t>
      </w:r>
      <w:r w:rsidR="009C3727">
        <w:rPr>
          <w:szCs w:val="24"/>
        </w:rPr>
        <w:t xml:space="preserve">moving </w:t>
      </w:r>
      <w:proofErr w:type="gramStart"/>
      <w:r w:rsidR="009C3727">
        <w:rPr>
          <w:szCs w:val="24"/>
        </w:rPr>
        <w:t>party</w:t>
      </w:r>
      <w:r w:rsidRPr="00DC0D78">
        <w:rPr>
          <w:szCs w:val="24"/>
        </w:rPr>
        <w:t>represents</w:t>
      </w:r>
      <w:proofErr w:type="gramEnd"/>
      <w:r w:rsidRPr="00DC0D78">
        <w:rPr>
          <w:szCs w:val="24"/>
        </w:rPr>
        <w:t xml:space="preserve">, if </w:t>
      </w:r>
      <w:proofErr w:type="gramStart"/>
      <w:r w:rsidRPr="00DC0D78">
        <w:rPr>
          <w:szCs w:val="24"/>
        </w:rPr>
        <w:t>any;</w:t>
      </w:r>
      <w:proofErr w:type="gramEnd"/>
      <w:r w:rsidRPr="00DC0D78">
        <w:rPr>
          <w:szCs w:val="24"/>
        </w:rPr>
        <w:t xml:space="preserve"> </w:t>
      </w:r>
    </w:p>
    <w:p w14:paraId="62F2CA0D" w14:textId="2C30FA3B" w:rsidR="00D27375" w:rsidRPr="00DC0D78" w:rsidRDefault="00D27375" w:rsidP="00D27375">
      <w:pPr>
        <w:widowControl/>
        <w:numPr>
          <w:ilvl w:val="0"/>
          <w:numId w:val="18"/>
        </w:numPr>
        <w:overflowPunct w:val="0"/>
        <w:adjustRightInd w:val="0"/>
        <w:spacing w:line="240" w:lineRule="atLeast"/>
        <w:ind w:left="2160" w:hanging="720"/>
        <w:jc w:val="both"/>
        <w:textAlignment w:val="baseline"/>
        <w:rPr>
          <w:szCs w:val="24"/>
        </w:rPr>
      </w:pPr>
      <w:r w:rsidRPr="00DC0D78">
        <w:rPr>
          <w:szCs w:val="24"/>
        </w:rPr>
        <w:lastRenderedPageBreak/>
        <w:t xml:space="preserve">The </w:t>
      </w:r>
      <w:r w:rsidR="009C3727">
        <w:rPr>
          <w:szCs w:val="24"/>
        </w:rPr>
        <w:t>moving parties’</w:t>
      </w:r>
      <w:r w:rsidRPr="00DC0D78">
        <w:rPr>
          <w:szCs w:val="24"/>
        </w:rPr>
        <w:t xml:space="preserve"> familiarity with the issues involved in the </w:t>
      </w:r>
      <w:proofErr w:type="gramStart"/>
      <w:r w:rsidRPr="00DC0D78">
        <w:rPr>
          <w:szCs w:val="24"/>
        </w:rPr>
        <w:t>proceeding;</w:t>
      </w:r>
      <w:proofErr w:type="gramEnd"/>
      <w:r w:rsidRPr="00DC0D78">
        <w:rPr>
          <w:szCs w:val="24"/>
        </w:rPr>
        <w:t xml:space="preserve"> </w:t>
      </w:r>
    </w:p>
    <w:p w14:paraId="173E4D23" w14:textId="77777777" w:rsidR="00D27375" w:rsidRPr="00DC0D78" w:rsidRDefault="00D27375" w:rsidP="00D27375">
      <w:pPr>
        <w:widowControl/>
        <w:numPr>
          <w:ilvl w:val="0"/>
          <w:numId w:val="18"/>
        </w:numPr>
        <w:overflowPunct w:val="0"/>
        <w:adjustRightInd w:val="0"/>
        <w:spacing w:line="240" w:lineRule="atLeast"/>
        <w:ind w:left="2160" w:hanging="720"/>
        <w:jc w:val="both"/>
        <w:textAlignment w:val="baseline"/>
        <w:rPr>
          <w:szCs w:val="24"/>
        </w:rPr>
      </w:pPr>
      <w:r>
        <w:rPr>
          <w:szCs w:val="24"/>
        </w:rPr>
        <w:t>I</w:t>
      </w:r>
      <w:r w:rsidRPr="00DC0D78">
        <w:rPr>
          <w:szCs w:val="24"/>
        </w:rPr>
        <w:t xml:space="preserve">ssues the amicus curiae brief will </w:t>
      </w:r>
      <w:r>
        <w:rPr>
          <w:szCs w:val="24"/>
        </w:rPr>
        <w:t>address</w:t>
      </w:r>
      <w:r w:rsidRPr="00DC0D78">
        <w:rPr>
          <w:szCs w:val="24"/>
        </w:rPr>
        <w:t>; and</w:t>
      </w:r>
    </w:p>
    <w:p w14:paraId="4C21E738" w14:textId="77777777" w:rsidR="00D27375" w:rsidRPr="00DC0D78" w:rsidRDefault="00D27375" w:rsidP="00D27375">
      <w:pPr>
        <w:widowControl/>
        <w:numPr>
          <w:ilvl w:val="0"/>
          <w:numId w:val="18"/>
        </w:numPr>
        <w:overflowPunct w:val="0"/>
        <w:adjustRightInd w:val="0"/>
        <w:spacing w:line="240" w:lineRule="atLeast"/>
        <w:ind w:left="2160" w:hanging="720"/>
        <w:jc w:val="both"/>
        <w:textAlignment w:val="baseline"/>
        <w:rPr>
          <w:szCs w:val="24"/>
        </w:rPr>
      </w:pPr>
      <w:proofErr w:type="gramStart"/>
      <w:r w:rsidRPr="00DC0D78">
        <w:rPr>
          <w:szCs w:val="24"/>
        </w:rPr>
        <w:t xml:space="preserve">The </w:t>
      </w:r>
      <w:r>
        <w:rPr>
          <w:szCs w:val="24"/>
        </w:rPr>
        <w:t xml:space="preserve"> </w:t>
      </w:r>
      <w:r w:rsidRPr="00DC0D78">
        <w:rPr>
          <w:szCs w:val="24"/>
        </w:rPr>
        <w:t>reason</w:t>
      </w:r>
      <w:proofErr w:type="gramEnd"/>
      <w:r w:rsidRPr="00DC0D78">
        <w:rPr>
          <w:szCs w:val="24"/>
        </w:rPr>
        <w:t xml:space="preserve"> </w:t>
      </w:r>
      <w:r>
        <w:rPr>
          <w:szCs w:val="24"/>
        </w:rPr>
        <w:t xml:space="preserve"> </w:t>
      </w:r>
      <w:r w:rsidRPr="00DC0D78">
        <w:rPr>
          <w:szCs w:val="24"/>
        </w:rPr>
        <w:t>additional argument is necessary.</w:t>
      </w:r>
    </w:p>
    <w:p w14:paraId="4BB02F54" w14:textId="77777777" w:rsidR="00D27375" w:rsidRPr="00DC0D78" w:rsidRDefault="00D27375" w:rsidP="00D27375">
      <w:pPr>
        <w:spacing w:line="240" w:lineRule="atLeast"/>
        <w:jc w:val="both"/>
        <w:rPr>
          <w:szCs w:val="24"/>
        </w:rPr>
      </w:pPr>
    </w:p>
    <w:p w14:paraId="41147724" w14:textId="77777777" w:rsidR="00D27375" w:rsidRPr="00DC0D78" w:rsidRDefault="00D27375" w:rsidP="00D27375">
      <w:pPr>
        <w:spacing w:line="240" w:lineRule="atLeast"/>
        <w:jc w:val="both"/>
        <w:rPr>
          <w:szCs w:val="24"/>
        </w:rPr>
      </w:pPr>
      <w:r>
        <w:rPr>
          <w:szCs w:val="24"/>
        </w:rPr>
        <w:tab/>
      </w:r>
      <w:r w:rsidRPr="00DC0D78">
        <w:rPr>
          <w:szCs w:val="24"/>
        </w:rPr>
        <w:t>(</w:t>
      </w:r>
      <w:r>
        <w:rPr>
          <w:szCs w:val="24"/>
        </w:rPr>
        <w:t>m</w:t>
      </w:r>
      <w:r w:rsidRPr="00DC0D78">
        <w:rPr>
          <w:szCs w:val="24"/>
        </w:rPr>
        <w:t>)</w:t>
      </w:r>
      <w:r w:rsidRPr="00DC0D78">
        <w:rPr>
          <w:szCs w:val="24"/>
        </w:rPr>
        <w:tab/>
        <w:t xml:space="preserve">A primary purpose of prehearing motions is to enhance </w:t>
      </w:r>
      <w:r>
        <w:rPr>
          <w:szCs w:val="24"/>
        </w:rPr>
        <w:t xml:space="preserve">hearing </w:t>
      </w:r>
      <w:r w:rsidRPr="00DC0D78">
        <w:rPr>
          <w:szCs w:val="24"/>
        </w:rPr>
        <w:t>efficiency</w:t>
      </w:r>
      <w:r>
        <w:rPr>
          <w:szCs w:val="24"/>
        </w:rPr>
        <w:t>.</w:t>
      </w:r>
      <w:r w:rsidRPr="00DC0D78">
        <w:rPr>
          <w:szCs w:val="24"/>
        </w:rPr>
        <w:t xml:space="preserve">  Where filing of a motion</w:t>
      </w:r>
      <w:r>
        <w:rPr>
          <w:szCs w:val="24"/>
        </w:rPr>
        <w:t xml:space="preserve"> </w:t>
      </w:r>
      <w:r w:rsidRPr="00DC0D78">
        <w:rPr>
          <w:szCs w:val="24"/>
        </w:rPr>
        <w:t>will cause delay or inefficiency</w:t>
      </w:r>
      <w:r>
        <w:rPr>
          <w:szCs w:val="24"/>
        </w:rPr>
        <w:t>,</w:t>
      </w:r>
      <w:r w:rsidRPr="00DC0D78">
        <w:rPr>
          <w:szCs w:val="24"/>
        </w:rPr>
        <w:t xml:space="preserve"> the Examiner may prohibit </w:t>
      </w:r>
      <w:r>
        <w:rPr>
          <w:szCs w:val="24"/>
        </w:rPr>
        <w:t>or deny the motion</w:t>
      </w:r>
      <w:r w:rsidRPr="00DC0D78">
        <w:rPr>
          <w:szCs w:val="24"/>
        </w:rPr>
        <w:t>.</w:t>
      </w:r>
    </w:p>
    <w:p w14:paraId="492B80CF" w14:textId="77777777" w:rsidR="00D27375" w:rsidRDefault="00D27375" w:rsidP="00D27375">
      <w:pPr>
        <w:spacing w:line="240" w:lineRule="atLeast"/>
        <w:jc w:val="both"/>
        <w:rPr>
          <w:szCs w:val="24"/>
        </w:rPr>
      </w:pPr>
    </w:p>
    <w:p w14:paraId="24F97226" w14:textId="77777777" w:rsidR="00D27375" w:rsidRDefault="00D27375" w:rsidP="00D27375">
      <w:pPr>
        <w:spacing w:line="240" w:lineRule="atLeast"/>
        <w:jc w:val="both"/>
        <w:rPr>
          <w:szCs w:val="24"/>
        </w:rPr>
      </w:pPr>
      <w:r>
        <w:rPr>
          <w:szCs w:val="24"/>
        </w:rPr>
        <w:tab/>
        <w:t>(n)</w:t>
      </w:r>
      <w:r>
        <w:rPr>
          <w:szCs w:val="24"/>
        </w:rPr>
        <w:tab/>
      </w:r>
      <w:r w:rsidRPr="00DC0D78">
        <w:rPr>
          <w:szCs w:val="24"/>
        </w:rPr>
        <w:t>Generally, the Examiner issue</w:t>
      </w:r>
      <w:r>
        <w:rPr>
          <w:szCs w:val="24"/>
        </w:rPr>
        <w:t>s</w:t>
      </w:r>
      <w:r w:rsidRPr="00DC0D78">
        <w:rPr>
          <w:szCs w:val="24"/>
        </w:rPr>
        <w:t xml:space="preserve"> a decision within 21 days of</w:t>
      </w:r>
      <w:r>
        <w:rPr>
          <w:szCs w:val="24"/>
        </w:rPr>
        <w:t xml:space="preserve"> </w:t>
      </w:r>
      <w:r w:rsidRPr="00DC0D78">
        <w:rPr>
          <w:szCs w:val="24"/>
        </w:rPr>
        <w:t xml:space="preserve">final briefing on </w:t>
      </w:r>
      <w:r>
        <w:rPr>
          <w:szCs w:val="24"/>
        </w:rPr>
        <w:t>a</w:t>
      </w:r>
      <w:r w:rsidRPr="00DC0D78">
        <w:rPr>
          <w:szCs w:val="24"/>
        </w:rPr>
        <w:t xml:space="preserve"> motion.   </w:t>
      </w:r>
    </w:p>
    <w:p w14:paraId="109CD354" w14:textId="77777777" w:rsidR="00D27375" w:rsidRDefault="00D27375" w:rsidP="00D27375">
      <w:pPr>
        <w:spacing w:line="240" w:lineRule="atLeast"/>
        <w:jc w:val="both"/>
        <w:rPr>
          <w:szCs w:val="24"/>
        </w:rPr>
      </w:pPr>
    </w:p>
    <w:p w14:paraId="3642EF32" w14:textId="6502007C" w:rsidR="005D6D09" w:rsidRDefault="00D27375" w:rsidP="0028151C">
      <w:pPr>
        <w:pStyle w:val="ListParagraph"/>
        <w:tabs>
          <w:tab w:val="left" w:pos="1541"/>
        </w:tabs>
        <w:spacing w:before="72"/>
        <w:ind w:left="820" w:right="116" w:firstLine="0"/>
        <w:jc w:val="both"/>
        <w:rPr>
          <w:sz w:val="24"/>
        </w:rPr>
      </w:pPr>
      <w:r>
        <w:rPr>
          <w:szCs w:val="24"/>
        </w:rPr>
        <w:tab/>
        <w:t>(o)</w:t>
      </w:r>
      <w:r>
        <w:rPr>
          <w:szCs w:val="24"/>
        </w:rPr>
        <w:tab/>
        <w:t>Orders on motions may result in the dismissal of all or part of a matter without an in-person hearing.</w:t>
      </w:r>
    </w:p>
    <w:p w14:paraId="40DF29E1" w14:textId="77777777" w:rsidR="005D6D09" w:rsidRDefault="005D6D09" w:rsidP="005D6D09">
      <w:pPr>
        <w:pStyle w:val="BodyText"/>
        <w:spacing w:before="4"/>
      </w:pPr>
    </w:p>
    <w:p w14:paraId="4C5678F9" w14:textId="77777777" w:rsidR="005D6D09" w:rsidRDefault="005D6D09" w:rsidP="005D6D09">
      <w:pPr>
        <w:pStyle w:val="ListParagraph"/>
        <w:numPr>
          <w:ilvl w:val="1"/>
          <w:numId w:val="17"/>
        </w:numPr>
        <w:tabs>
          <w:tab w:val="left" w:pos="820"/>
          <w:tab w:val="left" w:pos="821"/>
        </w:tabs>
        <w:spacing w:before="1"/>
        <w:rPr>
          <w:b/>
          <w:sz w:val="19"/>
        </w:rPr>
      </w:pPr>
      <w:r>
        <w:rPr>
          <w:b/>
          <w:sz w:val="19"/>
        </w:rPr>
        <w:t>COMPLAINT</w:t>
      </w:r>
    </w:p>
    <w:p w14:paraId="2C6BD94D" w14:textId="77777777" w:rsidR="005D6D09" w:rsidRDefault="005D6D09" w:rsidP="005D6D09">
      <w:pPr>
        <w:pStyle w:val="BodyText"/>
        <w:spacing w:before="6"/>
        <w:rPr>
          <w:b/>
          <w:sz w:val="23"/>
        </w:rPr>
      </w:pPr>
    </w:p>
    <w:p w14:paraId="407C2794" w14:textId="77777777" w:rsidR="005D6D09" w:rsidRDefault="005D6D09" w:rsidP="005D6D09">
      <w:pPr>
        <w:pStyle w:val="ListParagraph"/>
        <w:numPr>
          <w:ilvl w:val="2"/>
          <w:numId w:val="17"/>
        </w:numPr>
        <w:tabs>
          <w:tab w:val="left" w:pos="1540"/>
          <w:tab w:val="left" w:pos="1541"/>
        </w:tabs>
        <w:spacing w:before="1"/>
        <w:ind w:firstLine="720"/>
        <w:rPr>
          <w:sz w:val="24"/>
        </w:rPr>
      </w:pPr>
      <w:r>
        <w:rPr>
          <w:sz w:val="24"/>
        </w:rPr>
        <w:t>A complaint filed by the Executive Director shall include the</w:t>
      </w:r>
      <w:r>
        <w:rPr>
          <w:spacing w:val="-14"/>
          <w:sz w:val="24"/>
        </w:rPr>
        <w:t xml:space="preserve"> </w:t>
      </w:r>
      <w:r>
        <w:rPr>
          <w:sz w:val="24"/>
        </w:rPr>
        <w:t>following:</w:t>
      </w:r>
    </w:p>
    <w:p w14:paraId="760732FA" w14:textId="77777777" w:rsidR="005D6D09" w:rsidRDefault="005D6D09" w:rsidP="005D6D09">
      <w:pPr>
        <w:pStyle w:val="BodyText"/>
      </w:pPr>
    </w:p>
    <w:p w14:paraId="0D3B9556" w14:textId="77777777" w:rsidR="005D6D09" w:rsidRDefault="005D6D09" w:rsidP="005D6D09">
      <w:pPr>
        <w:pStyle w:val="ListParagraph"/>
        <w:numPr>
          <w:ilvl w:val="0"/>
          <w:numId w:val="7"/>
        </w:numPr>
        <w:tabs>
          <w:tab w:val="left" w:pos="2260"/>
          <w:tab w:val="left" w:pos="2261"/>
        </w:tabs>
        <w:rPr>
          <w:sz w:val="24"/>
        </w:rPr>
      </w:pPr>
      <w:r>
        <w:rPr>
          <w:sz w:val="24"/>
        </w:rPr>
        <w:t>a caption identifying the parties to the</w:t>
      </w:r>
      <w:r>
        <w:rPr>
          <w:spacing w:val="-8"/>
          <w:sz w:val="24"/>
        </w:rPr>
        <w:t xml:space="preserve"> </w:t>
      </w:r>
      <w:proofErr w:type="gramStart"/>
      <w:r>
        <w:rPr>
          <w:sz w:val="24"/>
        </w:rPr>
        <w:t>case;</w:t>
      </w:r>
      <w:proofErr w:type="gramEnd"/>
    </w:p>
    <w:p w14:paraId="41DCC91A" w14:textId="77777777" w:rsidR="005D6D09" w:rsidRDefault="005D6D09" w:rsidP="005D6D09">
      <w:pPr>
        <w:pStyle w:val="ListParagraph"/>
        <w:numPr>
          <w:ilvl w:val="0"/>
          <w:numId w:val="7"/>
        </w:numPr>
        <w:tabs>
          <w:tab w:val="left" w:pos="2261"/>
        </w:tabs>
        <w:ind w:right="119"/>
        <w:jc w:val="both"/>
        <w:rPr>
          <w:sz w:val="24"/>
        </w:rPr>
      </w:pPr>
      <w:r>
        <w:rPr>
          <w:sz w:val="24"/>
        </w:rPr>
        <w:t>a statement that the Executive Director has investigated the matters alleged in the complaint and issued a finding that there is reasonable cause to believe that the respondent engaged in, or continues to engage in, conduct that constitutes</w:t>
      </w:r>
      <w:r>
        <w:rPr>
          <w:spacing w:val="-7"/>
          <w:sz w:val="24"/>
        </w:rPr>
        <w:t xml:space="preserve"> </w:t>
      </w:r>
      <w:proofErr w:type="gramStart"/>
      <w:r>
        <w:rPr>
          <w:sz w:val="24"/>
        </w:rPr>
        <w:t>retaliation;</w:t>
      </w:r>
      <w:proofErr w:type="gramEnd"/>
    </w:p>
    <w:p w14:paraId="4E1BC183" w14:textId="77777777" w:rsidR="005D6D09" w:rsidRDefault="005D6D09" w:rsidP="005D6D09">
      <w:pPr>
        <w:pStyle w:val="ListParagraph"/>
        <w:numPr>
          <w:ilvl w:val="0"/>
          <w:numId w:val="7"/>
        </w:numPr>
        <w:tabs>
          <w:tab w:val="left" w:pos="2261"/>
        </w:tabs>
        <w:ind w:right="116"/>
        <w:jc w:val="both"/>
        <w:rPr>
          <w:sz w:val="24"/>
        </w:rPr>
      </w:pPr>
      <w:r>
        <w:rPr>
          <w:sz w:val="24"/>
        </w:rPr>
        <w:t>a concise statement of the conduct alleged to constitute retaliation; and</w:t>
      </w:r>
    </w:p>
    <w:p w14:paraId="19DB9AFB" w14:textId="77777777" w:rsidR="005D6D09" w:rsidRDefault="005D6D09" w:rsidP="005D6D09">
      <w:pPr>
        <w:pStyle w:val="ListParagraph"/>
        <w:numPr>
          <w:ilvl w:val="0"/>
          <w:numId w:val="7"/>
        </w:numPr>
        <w:tabs>
          <w:tab w:val="left" w:pos="2261"/>
        </w:tabs>
        <w:ind w:right="123"/>
        <w:jc w:val="both"/>
        <w:rPr>
          <w:sz w:val="24"/>
        </w:rPr>
      </w:pPr>
      <w:r>
        <w:rPr>
          <w:sz w:val="24"/>
        </w:rPr>
        <w:t>a request for relief, setting out the terms of relief believed to be appropriate if the matters alleged in the complaint are</w:t>
      </w:r>
      <w:r>
        <w:rPr>
          <w:spacing w:val="-11"/>
          <w:sz w:val="24"/>
        </w:rPr>
        <w:t xml:space="preserve"> </w:t>
      </w:r>
      <w:r>
        <w:rPr>
          <w:sz w:val="24"/>
        </w:rPr>
        <w:t>proved.</w:t>
      </w:r>
    </w:p>
    <w:p w14:paraId="18D5413D" w14:textId="77777777" w:rsidR="005D6D09" w:rsidRDefault="005D6D09" w:rsidP="005D6D09">
      <w:pPr>
        <w:pStyle w:val="BodyText"/>
      </w:pPr>
    </w:p>
    <w:p w14:paraId="48348186" w14:textId="5C551F23" w:rsidR="005D6D09" w:rsidRDefault="005D6D09" w:rsidP="005D6D09">
      <w:pPr>
        <w:pStyle w:val="ListParagraph"/>
        <w:numPr>
          <w:ilvl w:val="2"/>
          <w:numId w:val="17"/>
        </w:numPr>
        <w:tabs>
          <w:tab w:val="left" w:pos="1541"/>
        </w:tabs>
        <w:ind w:right="114" w:firstLine="720"/>
        <w:jc w:val="both"/>
        <w:rPr>
          <w:sz w:val="24"/>
        </w:rPr>
      </w:pPr>
      <w:r>
        <w:rPr>
          <w:sz w:val="24"/>
        </w:rPr>
        <w:t>The Executive Director shall serve the complaint and a summons on the respondent and any other interested parties and file the summons and complaint with the Hearing Examiner. The summons shall be in the usual form provided by law and shall include the</w:t>
      </w:r>
      <w:r>
        <w:rPr>
          <w:spacing w:val="-8"/>
          <w:sz w:val="24"/>
        </w:rPr>
        <w:t xml:space="preserve"> </w:t>
      </w:r>
      <w:r>
        <w:rPr>
          <w:sz w:val="24"/>
        </w:rPr>
        <w:t>following:</w:t>
      </w:r>
    </w:p>
    <w:p w14:paraId="2159CCA5" w14:textId="77777777" w:rsidR="005D6D09" w:rsidRDefault="005D6D09" w:rsidP="005D6D09">
      <w:pPr>
        <w:pStyle w:val="BodyText"/>
      </w:pPr>
    </w:p>
    <w:p w14:paraId="0D0C9D0D" w14:textId="77777777" w:rsidR="005D6D09" w:rsidRDefault="005D6D09" w:rsidP="005D6D09">
      <w:pPr>
        <w:pStyle w:val="ListParagraph"/>
        <w:numPr>
          <w:ilvl w:val="0"/>
          <w:numId w:val="6"/>
        </w:numPr>
        <w:tabs>
          <w:tab w:val="left" w:pos="2261"/>
        </w:tabs>
        <w:ind w:right="122"/>
        <w:jc w:val="both"/>
        <w:rPr>
          <w:sz w:val="24"/>
        </w:rPr>
      </w:pPr>
      <w:r>
        <w:rPr>
          <w:sz w:val="24"/>
        </w:rPr>
        <w:t>a statement that pursuant to these Rules, the respondent is required to respond within 20 days of the filing of the complaint;</w:t>
      </w:r>
      <w:r>
        <w:rPr>
          <w:spacing w:val="-9"/>
          <w:sz w:val="24"/>
        </w:rPr>
        <w:t xml:space="preserve"> </w:t>
      </w:r>
      <w:r>
        <w:rPr>
          <w:sz w:val="24"/>
        </w:rPr>
        <w:t>and</w:t>
      </w:r>
    </w:p>
    <w:p w14:paraId="37F1BDA9" w14:textId="2FBBD915" w:rsidR="005D6D09" w:rsidRDefault="005D6D09" w:rsidP="005D6D09">
      <w:pPr>
        <w:pStyle w:val="ListParagraph"/>
        <w:numPr>
          <w:ilvl w:val="0"/>
          <w:numId w:val="6"/>
        </w:numPr>
        <w:tabs>
          <w:tab w:val="left" w:pos="2261"/>
        </w:tabs>
        <w:ind w:right="116"/>
        <w:jc w:val="both"/>
        <w:rPr>
          <w:sz w:val="24"/>
        </w:rPr>
      </w:pPr>
      <w:r>
        <w:rPr>
          <w:sz w:val="24"/>
        </w:rPr>
        <w:t xml:space="preserve">a statement that a cooperating employee who alleges damages for emotional distress may elect to participate in the hearing independently of the Executive Director by filing a notice of ancillary appearance and a supplemental complaint as provided in RWRC </w:t>
      </w:r>
      <w:r w:rsidRPr="0028151C">
        <w:rPr>
          <w:sz w:val="24"/>
          <w:highlight w:val="yellow"/>
        </w:rPr>
        <w:t>2.</w:t>
      </w:r>
      <w:r w:rsidR="000F56A7">
        <w:rPr>
          <w:sz w:val="24"/>
          <w:highlight w:val="yellow"/>
        </w:rPr>
        <w:t>10</w:t>
      </w:r>
      <w:r>
        <w:rPr>
          <w:sz w:val="24"/>
        </w:rPr>
        <w:t>.</w:t>
      </w:r>
    </w:p>
    <w:p w14:paraId="5005D03D" w14:textId="77777777" w:rsidR="005D6D09" w:rsidRDefault="005D6D09" w:rsidP="005D6D09">
      <w:pPr>
        <w:pStyle w:val="BodyText"/>
        <w:spacing w:before="5"/>
      </w:pPr>
    </w:p>
    <w:p w14:paraId="0A1297D2" w14:textId="77777777" w:rsidR="005D6D09" w:rsidRDefault="005D6D09" w:rsidP="005D6D09">
      <w:pPr>
        <w:pStyle w:val="ListParagraph"/>
        <w:numPr>
          <w:ilvl w:val="1"/>
          <w:numId w:val="17"/>
        </w:numPr>
        <w:tabs>
          <w:tab w:val="left" w:pos="820"/>
          <w:tab w:val="left" w:pos="821"/>
        </w:tabs>
        <w:rPr>
          <w:b/>
          <w:sz w:val="19"/>
        </w:rPr>
      </w:pPr>
      <w:r>
        <w:rPr>
          <w:b/>
          <w:sz w:val="19"/>
        </w:rPr>
        <w:t>SUPPLEMENTAL COMPLAINT BY THE COOPERATING</w:t>
      </w:r>
      <w:r>
        <w:rPr>
          <w:b/>
          <w:spacing w:val="-20"/>
          <w:sz w:val="19"/>
        </w:rPr>
        <w:t xml:space="preserve"> </w:t>
      </w:r>
      <w:r>
        <w:rPr>
          <w:b/>
          <w:sz w:val="19"/>
        </w:rPr>
        <w:t>EMPLOYEE</w:t>
      </w:r>
    </w:p>
    <w:p w14:paraId="0656F6BC" w14:textId="77777777" w:rsidR="005D6D09" w:rsidRDefault="005D6D09" w:rsidP="005D6D09">
      <w:pPr>
        <w:pStyle w:val="BodyText"/>
        <w:spacing w:before="6"/>
        <w:rPr>
          <w:b/>
          <w:sz w:val="23"/>
        </w:rPr>
      </w:pPr>
    </w:p>
    <w:p w14:paraId="51443A8D" w14:textId="5483B6B8" w:rsidR="005D6D09" w:rsidRDefault="005D6D09" w:rsidP="005D6D09">
      <w:pPr>
        <w:pStyle w:val="ListParagraph"/>
        <w:numPr>
          <w:ilvl w:val="2"/>
          <w:numId w:val="17"/>
        </w:numPr>
        <w:tabs>
          <w:tab w:val="left" w:pos="1541"/>
        </w:tabs>
        <w:ind w:right="113" w:firstLine="720"/>
        <w:jc w:val="both"/>
        <w:rPr>
          <w:sz w:val="24"/>
        </w:rPr>
      </w:pPr>
      <w:r>
        <w:rPr>
          <w:sz w:val="24"/>
        </w:rPr>
        <w:t xml:space="preserve">A cooperating employee who wishes to claim damages for emotional distress, shall file a notice of ancillary appearance and a supplemental complaint with the Hearing Examiner within 20 days after service of the summons and complaint on the cooperating employee, and shall serve them on the respondent and Executive Director as provided in RWRC </w:t>
      </w:r>
      <w:r w:rsidRPr="0028151C">
        <w:rPr>
          <w:sz w:val="24"/>
          <w:highlight w:val="yellow"/>
        </w:rPr>
        <w:t>2.0</w:t>
      </w:r>
      <w:r w:rsidR="00C5526D">
        <w:rPr>
          <w:sz w:val="24"/>
          <w:highlight w:val="yellow"/>
        </w:rPr>
        <w:t>7</w:t>
      </w:r>
      <w:r>
        <w:rPr>
          <w:sz w:val="24"/>
        </w:rPr>
        <w:t xml:space="preserve"> for service of the summons and</w:t>
      </w:r>
      <w:r>
        <w:rPr>
          <w:spacing w:val="-11"/>
          <w:sz w:val="24"/>
        </w:rPr>
        <w:t xml:space="preserve"> </w:t>
      </w:r>
      <w:r>
        <w:rPr>
          <w:sz w:val="24"/>
        </w:rPr>
        <w:t>complaint.</w:t>
      </w:r>
    </w:p>
    <w:p w14:paraId="41870C2A" w14:textId="77777777" w:rsidR="005D6D09" w:rsidRDefault="005D6D09" w:rsidP="005D6D09">
      <w:pPr>
        <w:pStyle w:val="BodyText"/>
        <w:spacing w:before="10"/>
        <w:rPr>
          <w:sz w:val="23"/>
        </w:rPr>
      </w:pPr>
    </w:p>
    <w:p w14:paraId="74EA7209" w14:textId="77777777" w:rsidR="005D6D09" w:rsidRDefault="005D6D09" w:rsidP="005D6D09">
      <w:pPr>
        <w:pStyle w:val="ListParagraph"/>
        <w:numPr>
          <w:ilvl w:val="2"/>
          <w:numId w:val="17"/>
        </w:numPr>
        <w:tabs>
          <w:tab w:val="left" w:pos="1541"/>
        </w:tabs>
        <w:spacing w:before="1"/>
        <w:ind w:right="113" w:firstLine="720"/>
        <w:jc w:val="both"/>
        <w:rPr>
          <w:sz w:val="24"/>
        </w:rPr>
      </w:pPr>
      <w:r>
        <w:rPr>
          <w:sz w:val="24"/>
        </w:rPr>
        <w:lastRenderedPageBreak/>
        <w:t>A supplemental complaint may adopt by reference the complaint filed by the Executive Director and shall include the cooperating employee’s request for damages for emotional distress and any additional allegations of fact and citation of legal authority in support of the</w:t>
      </w:r>
      <w:r>
        <w:rPr>
          <w:spacing w:val="-5"/>
          <w:sz w:val="24"/>
        </w:rPr>
        <w:t xml:space="preserve"> </w:t>
      </w:r>
      <w:r>
        <w:rPr>
          <w:sz w:val="24"/>
        </w:rPr>
        <w:t>request.</w:t>
      </w:r>
    </w:p>
    <w:p w14:paraId="6125A7BF" w14:textId="77777777" w:rsidR="005D6D09" w:rsidRDefault="005D6D09" w:rsidP="005D6D09">
      <w:pPr>
        <w:jc w:val="both"/>
        <w:rPr>
          <w:sz w:val="24"/>
        </w:rPr>
        <w:sectPr w:rsidR="005D6D09">
          <w:pgSz w:w="12240" w:h="15840"/>
          <w:pgMar w:top="1360" w:right="1680" w:bottom="1260" w:left="1700" w:header="0" w:footer="1068" w:gutter="0"/>
          <w:cols w:space="720"/>
        </w:sectPr>
      </w:pPr>
    </w:p>
    <w:p w14:paraId="7CA13A8D" w14:textId="77777777" w:rsidR="005D6D09" w:rsidRDefault="005D6D09" w:rsidP="005D6D09">
      <w:pPr>
        <w:pStyle w:val="ListParagraph"/>
        <w:numPr>
          <w:ilvl w:val="2"/>
          <w:numId w:val="17"/>
        </w:numPr>
        <w:tabs>
          <w:tab w:val="left" w:pos="1541"/>
        </w:tabs>
        <w:spacing w:before="72"/>
        <w:ind w:right="119" w:firstLine="720"/>
        <w:jc w:val="both"/>
        <w:rPr>
          <w:sz w:val="24"/>
        </w:rPr>
      </w:pPr>
      <w:r>
        <w:rPr>
          <w:sz w:val="24"/>
        </w:rPr>
        <w:lastRenderedPageBreak/>
        <w:t>A cooperating employee who files a notice of ancillary appearance and a supplemental complaint may offer proof at the hearing consistent with the supplemental complaint.</w:t>
      </w:r>
    </w:p>
    <w:p w14:paraId="50503034" w14:textId="77777777" w:rsidR="005D6D09" w:rsidRDefault="005D6D09" w:rsidP="005D6D09">
      <w:pPr>
        <w:pStyle w:val="BodyText"/>
      </w:pPr>
    </w:p>
    <w:p w14:paraId="2F5613D5" w14:textId="77777777" w:rsidR="005D6D09" w:rsidRDefault="005D6D09" w:rsidP="005D6D09">
      <w:pPr>
        <w:pStyle w:val="ListParagraph"/>
        <w:numPr>
          <w:ilvl w:val="2"/>
          <w:numId w:val="17"/>
        </w:numPr>
        <w:tabs>
          <w:tab w:val="left" w:pos="1541"/>
        </w:tabs>
        <w:ind w:right="112" w:firstLine="720"/>
        <w:jc w:val="both"/>
        <w:rPr>
          <w:sz w:val="24"/>
        </w:rPr>
      </w:pPr>
      <w:r>
        <w:rPr>
          <w:sz w:val="24"/>
        </w:rPr>
        <w:t>If the cooperating employee does not file a timely notice of ancillary appearance and supplemental complaint, the case in support of the complaint shall be presented solely by the Executive</w:t>
      </w:r>
      <w:r>
        <w:rPr>
          <w:spacing w:val="-9"/>
          <w:sz w:val="24"/>
        </w:rPr>
        <w:t xml:space="preserve"> </w:t>
      </w:r>
      <w:r>
        <w:rPr>
          <w:sz w:val="24"/>
        </w:rPr>
        <w:t>Director.</w:t>
      </w:r>
    </w:p>
    <w:p w14:paraId="14439D29" w14:textId="77777777" w:rsidR="005D6D09" w:rsidRDefault="005D6D09" w:rsidP="005D6D09">
      <w:pPr>
        <w:pStyle w:val="BodyText"/>
        <w:spacing w:before="4"/>
      </w:pPr>
    </w:p>
    <w:p w14:paraId="00F0EC04" w14:textId="77777777" w:rsidR="005D6D09" w:rsidRDefault="005D6D09" w:rsidP="005D6D09">
      <w:pPr>
        <w:pStyle w:val="ListParagraph"/>
        <w:numPr>
          <w:ilvl w:val="1"/>
          <w:numId w:val="17"/>
        </w:numPr>
        <w:tabs>
          <w:tab w:val="left" w:pos="821"/>
        </w:tabs>
        <w:jc w:val="both"/>
        <w:rPr>
          <w:b/>
          <w:sz w:val="19"/>
        </w:rPr>
      </w:pPr>
      <w:r>
        <w:rPr>
          <w:b/>
          <w:sz w:val="19"/>
        </w:rPr>
        <w:t>AMENDMENT OF THE</w:t>
      </w:r>
      <w:r>
        <w:rPr>
          <w:b/>
          <w:spacing w:val="-10"/>
          <w:sz w:val="19"/>
        </w:rPr>
        <w:t xml:space="preserve"> </w:t>
      </w:r>
      <w:r>
        <w:rPr>
          <w:b/>
          <w:sz w:val="19"/>
        </w:rPr>
        <w:t>COMPLAINT</w:t>
      </w:r>
    </w:p>
    <w:p w14:paraId="359AF8D2" w14:textId="77777777" w:rsidR="005D6D09" w:rsidRDefault="005D6D09" w:rsidP="005D6D09">
      <w:pPr>
        <w:pStyle w:val="BodyText"/>
        <w:spacing w:before="6"/>
        <w:rPr>
          <w:b/>
          <w:sz w:val="23"/>
        </w:rPr>
      </w:pPr>
    </w:p>
    <w:p w14:paraId="15485FF1" w14:textId="5C05A49B" w:rsidR="005D6D09" w:rsidRDefault="005D6D09" w:rsidP="005D6D09">
      <w:pPr>
        <w:pStyle w:val="BodyText"/>
        <w:ind w:left="100" w:right="117"/>
        <w:jc w:val="both"/>
      </w:pPr>
      <w:r>
        <w:t>A complaint or supplemental complaint may be amended only with the permission of the Examiner. Permission shall be given when justice will be served by the amendment and all parties are allowed time to respond to additional or expanded allegations that they could not have reasonably foreseen.</w:t>
      </w:r>
    </w:p>
    <w:p w14:paraId="149562B7" w14:textId="77777777" w:rsidR="005D6D09" w:rsidRDefault="005D6D09" w:rsidP="005D6D09">
      <w:pPr>
        <w:pStyle w:val="BodyText"/>
        <w:spacing w:before="4"/>
      </w:pPr>
    </w:p>
    <w:p w14:paraId="41F8C8DE" w14:textId="77777777" w:rsidR="005D6D09" w:rsidRDefault="005D6D09" w:rsidP="005D6D09">
      <w:pPr>
        <w:pStyle w:val="ListParagraph"/>
        <w:numPr>
          <w:ilvl w:val="1"/>
          <w:numId w:val="17"/>
        </w:numPr>
        <w:tabs>
          <w:tab w:val="left" w:pos="821"/>
        </w:tabs>
        <w:spacing w:before="1"/>
        <w:jc w:val="both"/>
        <w:rPr>
          <w:b/>
          <w:sz w:val="19"/>
        </w:rPr>
      </w:pPr>
      <w:r>
        <w:rPr>
          <w:b/>
          <w:sz w:val="19"/>
        </w:rPr>
        <w:t>ANSWER</w:t>
      </w:r>
    </w:p>
    <w:p w14:paraId="003EC3F2" w14:textId="77777777" w:rsidR="005D6D09" w:rsidRDefault="005D6D09" w:rsidP="005D6D09">
      <w:pPr>
        <w:pStyle w:val="BodyText"/>
        <w:spacing w:before="6"/>
        <w:rPr>
          <w:b/>
          <w:sz w:val="23"/>
        </w:rPr>
      </w:pPr>
    </w:p>
    <w:p w14:paraId="02EFBF7C" w14:textId="1C4DC173" w:rsidR="005D6D09" w:rsidRDefault="005D6D09" w:rsidP="005D6D09">
      <w:pPr>
        <w:pStyle w:val="BodyText"/>
        <w:spacing w:before="1"/>
        <w:ind w:left="100" w:right="116"/>
        <w:jc w:val="both"/>
      </w:pPr>
      <w:r>
        <w:t>The respondent shall file an answer to the complaint with the Examiner and serve a copy on all parties of record no later than 20 days after the date the complaint is filed. An answer to a supplemental complaint must be filed with the Examiner and served on all parties of record no later than 20 days after the date the supplemental complaint is filed. A cooperating employee who is not represented by counsel shall be served by delivering a copy of the answer, addressed to the cooperating employee, to the Executive</w:t>
      </w:r>
      <w:r>
        <w:rPr>
          <w:spacing w:val="-5"/>
        </w:rPr>
        <w:t xml:space="preserve"> </w:t>
      </w:r>
      <w:r>
        <w:t>Director.</w:t>
      </w:r>
    </w:p>
    <w:p w14:paraId="42919DBD" w14:textId="77777777" w:rsidR="005D6D09" w:rsidRDefault="005D6D09" w:rsidP="005D6D09">
      <w:pPr>
        <w:pStyle w:val="BodyText"/>
        <w:spacing w:before="5"/>
      </w:pPr>
    </w:p>
    <w:p w14:paraId="675D2B85" w14:textId="77777777" w:rsidR="005D6D09" w:rsidRDefault="005D6D09" w:rsidP="005D6D09">
      <w:pPr>
        <w:pStyle w:val="ListParagraph"/>
        <w:numPr>
          <w:ilvl w:val="1"/>
          <w:numId w:val="17"/>
        </w:numPr>
        <w:tabs>
          <w:tab w:val="left" w:pos="821"/>
        </w:tabs>
        <w:jc w:val="both"/>
        <w:rPr>
          <w:b/>
          <w:sz w:val="19"/>
        </w:rPr>
      </w:pPr>
      <w:r>
        <w:rPr>
          <w:b/>
          <w:sz w:val="19"/>
        </w:rPr>
        <w:t>DEFAULT</w:t>
      </w:r>
    </w:p>
    <w:p w14:paraId="7C5B7F5B" w14:textId="77777777" w:rsidR="005D6D09" w:rsidRDefault="005D6D09" w:rsidP="005D6D09">
      <w:pPr>
        <w:pStyle w:val="BodyText"/>
        <w:spacing w:before="6"/>
        <w:rPr>
          <w:b/>
          <w:sz w:val="23"/>
        </w:rPr>
      </w:pPr>
    </w:p>
    <w:p w14:paraId="5D31B16E" w14:textId="040558A7" w:rsidR="005D6D09" w:rsidRDefault="005D6D09" w:rsidP="005D6D09">
      <w:pPr>
        <w:pStyle w:val="ListParagraph"/>
        <w:numPr>
          <w:ilvl w:val="2"/>
          <w:numId w:val="17"/>
        </w:numPr>
        <w:tabs>
          <w:tab w:val="left" w:pos="1541"/>
        </w:tabs>
        <w:ind w:right="121" w:firstLine="720"/>
        <w:jc w:val="both"/>
        <w:rPr>
          <w:sz w:val="24"/>
        </w:rPr>
      </w:pPr>
      <w:r>
        <w:rPr>
          <w:sz w:val="24"/>
        </w:rPr>
        <w:t xml:space="preserve">When a respondent has failed to appear, plead, or otherwise defend as provided by these Rules, and that fact is made to appear by motion and proof of service of the pleadings and notice of hearing, a motion for default may be filed with the Examiner. </w:t>
      </w:r>
      <w:r w:rsidR="00043C16">
        <w:rPr>
          <w:sz w:val="24"/>
        </w:rPr>
        <w:t xml:space="preserve">(See </w:t>
      </w:r>
      <w:r w:rsidR="004C64C7">
        <w:rPr>
          <w:sz w:val="24"/>
        </w:rPr>
        <w:t xml:space="preserve">RWRC </w:t>
      </w:r>
      <w:r w:rsidR="00486C40">
        <w:rPr>
          <w:sz w:val="24"/>
          <w:highlight w:val="yellow"/>
        </w:rPr>
        <w:t>2.08</w:t>
      </w:r>
      <w:r w:rsidR="0073758E">
        <w:rPr>
          <w:sz w:val="24"/>
        </w:rPr>
        <w:t xml:space="preserve"> </w:t>
      </w:r>
      <w:r w:rsidR="00FC1681">
        <w:rPr>
          <w:sz w:val="24"/>
        </w:rPr>
        <w:t>for Motions).</w:t>
      </w:r>
      <w:r>
        <w:rPr>
          <w:sz w:val="24"/>
        </w:rPr>
        <w:t xml:space="preserve"> A copy of the motion and proof of service must be served on all other</w:t>
      </w:r>
      <w:r>
        <w:rPr>
          <w:spacing w:val="-18"/>
          <w:sz w:val="24"/>
        </w:rPr>
        <w:t xml:space="preserve"> </w:t>
      </w:r>
      <w:r>
        <w:rPr>
          <w:sz w:val="24"/>
        </w:rPr>
        <w:t>parties.</w:t>
      </w:r>
      <w:r w:rsidR="00FC1681">
        <w:rPr>
          <w:sz w:val="24"/>
        </w:rPr>
        <w:t xml:space="preserve">  (See RWRC </w:t>
      </w:r>
      <w:r w:rsidR="00486C40">
        <w:rPr>
          <w:sz w:val="24"/>
          <w:highlight w:val="yellow"/>
        </w:rPr>
        <w:t>2.07</w:t>
      </w:r>
      <w:r w:rsidR="0073758E">
        <w:rPr>
          <w:sz w:val="24"/>
        </w:rPr>
        <w:t xml:space="preserve"> </w:t>
      </w:r>
      <w:r w:rsidR="00FC1681">
        <w:rPr>
          <w:sz w:val="24"/>
        </w:rPr>
        <w:t xml:space="preserve">for </w:t>
      </w:r>
      <w:r w:rsidR="00A35CC1">
        <w:rPr>
          <w:sz w:val="24"/>
        </w:rPr>
        <w:t>S</w:t>
      </w:r>
      <w:r w:rsidR="00FC1681">
        <w:rPr>
          <w:sz w:val="24"/>
        </w:rPr>
        <w:t>ervice).</w:t>
      </w:r>
    </w:p>
    <w:p w14:paraId="5670AE0A" w14:textId="77777777" w:rsidR="005D6D09" w:rsidRDefault="005D6D09" w:rsidP="005D6D09">
      <w:pPr>
        <w:pStyle w:val="BodyText"/>
        <w:spacing w:before="11"/>
        <w:rPr>
          <w:sz w:val="23"/>
        </w:rPr>
      </w:pPr>
    </w:p>
    <w:p w14:paraId="3BD190BF" w14:textId="533C8ABC" w:rsidR="005D6D09" w:rsidRDefault="005D6D09" w:rsidP="005D6D09">
      <w:pPr>
        <w:pStyle w:val="ListParagraph"/>
        <w:numPr>
          <w:ilvl w:val="2"/>
          <w:numId w:val="17"/>
        </w:numPr>
        <w:tabs>
          <w:tab w:val="left" w:pos="1541"/>
        </w:tabs>
        <w:ind w:right="119" w:firstLine="720"/>
        <w:jc w:val="both"/>
        <w:rPr>
          <w:sz w:val="24"/>
        </w:rPr>
      </w:pPr>
      <w:r>
        <w:rPr>
          <w:sz w:val="24"/>
        </w:rPr>
        <w:t xml:space="preserve">The Examiner shall rule on the motion for default no sooner than seven days after the date the motion was </w:t>
      </w:r>
      <w:r w:rsidR="00486C40">
        <w:rPr>
          <w:sz w:val="24"/>
        </w:rPr>
        <w:t>served and</w:t>
      </w:r>
      <w:r>
        <w:rPr>
          <w:sz w:val="24"/>
        </w:rPr>
        <w:t xml:space="preserve"> may call for argument prior to ruling on the motion.</w:t>
      </w:r>
    </w:p>
    <w:p w14:paraId="71AAC46D" w14:textId="77777777" w:rsidR="005D6D09" w:rsidRDefault="005D6D09" w:rsidP="005D6D09">
      <w:pPr>
        <w:pStyle w:val="BodyText"/>
        <w:spacing w:before="11"/>
        <w:rPr>
          <w:sz w:val="23"/>
        </w:rPr>
      </w:pPr>
    </w:p>
    <w:p w14:paraId="3F3E9005" w14:textId="54A327FC" w:rsidR="005D6D09" w:rsidRDefault="005D6D09" w:rsidP="005D6D09">
      <w:pPr>
        <w:pStyle w:val="ListParagraph"/>
        <w:numPr>
          <w:ilvl w:val="2"/>
          <w:numId w:val="17"/>
        </w:numPr>
        <w:tabs>
          <w:tab w:val="left" w:pos="1541"/>
        </w:tabs>
        <w:ind w:right="120" w:firstLine="720"/>
        <w:jc w:val="both"/>
        <w:rPr>
          <w:sz w:val="24"/>
        </w:rPr>
      </w:pPr>
      <w:r>
        <w:rPr>
          <w:sz w:val="24"/>
        </w:rPr>
        <w:t>If the motion for default is granted, the Examiner shall decide whether a hearing is required to determine the appropriate relief to be afforded. A party who has been found in default shall have all rights of a party at any hearing held to determine</w:t>
      </w:r>
      <w:r>
        <w:rPr>
          <w:spacing w:val="-5"/>
          <w:sz w:val="24"/>
        </w:rPr>
        <w:t xml:space="preserve"> </w:t>
      </w:r>
      <w:r>
        <w:rPr>
          <w:sz w:val="24"/>
        </w:rPr>
        <w:t>relief.</w:t>
      </w:r>
    </w:p>
    <w:p w14:paraId="5E27E48F" w14:textId="77777777" w:rsidR="005D6D09" w:rsidRDefault="005D6D09" w:rsidP="005D6D09">
      <w:pPr>
        <w:pStyle w:val="BodyText"/>
        <w:spacing w:before="11"/>
        <w:rPr>
          <w:sz w:val="23"/>
        </w:rPr>
      </w:pPr>
    </w:p>
    <w:p w14:paraId="3B782C7F" w14:textId="1241D8A6" w:rsidR="005D6D09" w:rsidRDefault="005D6D09" w:rsidP="005D6D09">
      <w:pPr>
        <w:pStyle w:val="ListParagraph"/>
        <w:numPr>
          <w:ilvl w:val="2"/>
          <w:numId w:val="17"/>
        </w:numPr>
        <w:tabs>
          <w:tab w:val="left" w:pos="1541"/>
        </w:tabs>
        <w:ind w:right="121" w:firstLine="720"/>
        <w:jc w:val="both"/>
        <w:rPr>
          <w:sz w:val="24"/>
        </w:rPr>
      </w:pPr>
      <w:r>
        <w:rPr>
          <w:sz w:val="24"/>
        </w:rPr>
        <w:t>The Examiner may set aside a default for good cause shown by motion and affidavit or declaration, and upon such terms as the Hearing Examiner deems just.</w:t>
      </w:r>
    </w:p>
    <w:p w14:paraId="0C4FE938" w14:textId="77777777" w:rsidR="005D6D09" w:rsidRDefault="005D6D09" w:rsidP="005D6D09">
      <w:pPr>
        <w:jc w:val="both"/>
        <w:rPr>
          <w:sz w:val="24"/>
        </w:rPr>
        <w:sectPr w:rsidR="005D6D09">
          <w:pgSz w:w="12240" w:h="15840"/>
          <w:pgMar w:top="1360" w:right="1680" w:bottom="1260" w:left="1700" w:header="0" w:footer="1068" w:gutter="0"/>
          <w:cols w:space="720"/>
        </w:sectPr>
      </w:pPr>
    </w:p>
    <w:p w14:paraId="70B2BE17" w14:textId="77777777" w:rsidR="005D6D09" w:rsidRDefault="005D6D09" w:rsidP="005D6D09">
      <w:pPr>
        <w:pStyle w:val="ListParagraph"/>
        <w:numPr>
          <w:ilvl w:val="1"/>
          <w:numId w:val="17"/>
        </w:numPr>
        <w:tabs>
          <w:tab w:val="left" w:pos="821"/>
        </w:tabs>
        <w:spacing w:before="76"/>
        <w:jc w:val="both"/>
        <w:rPr>
          <w:b/>
          <w:sz w:val="19"/>
        </w:rPr>
      </w:pPr>
      <w:r>
        <w:rPr>
          <w:b/>
          <w:sz w:val="18"/>
        </w:rPr>
        <w:lastRenderedPageBreak/>
        <w:t xml:space="preserve">WITHDRAWAL </w:t>
      </w:r>
      <w:r>
        <w:rPr>
          <w:b/>
          <w:sz w:val="19"/>
        </w:rPr>
        <w:t>OF</w:t>
      </w:r>
      <w:r>
        <w:rPr>
          <w:b/>
          <w:spacing w:val="-9"/>
          <w:sz w:val="19"/>
        </w:rPr>
        <w:t xml:space="preserve"> </w:t>
      </w:r>
      <w:r>
        <w:rPr>
          <w:b/>
          <w:sz w:val="19"/>
        </w:rPr>
        <w:t>COMPLAINT</w:t>
      </w:r>
    </w:p>
    <w:p w14:paraId="143373C4" w14:textId="77777777" w:rsidR="005D6D09" w:rsidRDefault="005D6D09" w:rsidP="005D6D09">
      <w:pPr>
        <w:pStyle w:val="BodyText"/>
        <w:spacing w:before="6"/>
        <w:rPr>
          <w:b/>
          <w:sz w:val="23"/>
        </w:rPr>
      </w:pPr>
    </w:p>
    <w:p w14:paraId="14ECDFFA" w14:textId="2F4C798A" w:rsidR="005D6D09" w:rsidRDefault="005D6D09" w:rsidP="005D6D09">
      <w:pPr>
        <w:pStyle w:val="BodyText"/>
        <w:ind w:left="100" w:right="116" w:firstLine="719"/>
        <w:jc w:val="both"/>
      </w:pPr>
      <w:r>
        <w:t>The complaint or any part thereof may be withdrawn if the parties agree to a settlement of all or a part of the case, or for other reasons, and upon such terms and conditions as the Examiner finds just and reasonable.  If the complaint or any part is withdrawn upon an agreed settlement, the agreement shall be reduced to writing, signed by the parties, approved by the Commission if required by SMC 4.20.860.F, and filed with the Examiner, who shall then sign an order dismissing the</w:t>
      </w:r>
      <w:r>
        <w:rPr>
          <w:spacing w:val="-16"/>
        </w:rPr>
        <w:t xml:space="preserve"> </w:t>
      </w:r>
      <w:r>
        <w:t>complaint.</w:t>
      </w:r>
    </w:p>
    <w:p w14:paraId="5E592F05" w14:textId="77777777" w:rsidR="005D6D09" w:rsidRDefault="005D6D09" w:rsidP="005D6D09">
      <w:pPr>
        <w:pStyle w:val="BodyText"/>
        <w:spacing w:before="4"/>
      </w:pPr>
    </w:p>
    <w:p w14:paraId="1E6DAB4F" w14:textId="77777777" w:rsidR="005D6D09" w:rsidRDefault="005D6D09" w:rsidP="005D6D09">
      <w:pPr>
        <w:pStyle w:val="ListParagraph"/>
        <w:numPr>
          <w:ilvl w:val="1"/>
          <w:numId w:val="17"/>
        </w:numPr>
        <w:tabs>
          <w:tab w:val="left" w:pos="821"/>
        </w:tabs>
        <w:jc w:val="both"/>
        <w:rPr>
          <w:b/>
          <w:sz w:val="19"/>
        </w:rPr>
      </w:pPr>
      <w:r>
        <w:rPr>
          <w:b/>
          <w:sz w:val="19"/>
        </w:rPr>
        <w:t>NOTICE OF</w:t>
      </w:r>
      <w:r>
        <w:rPr>
          <w:b/>
          <w:spacing w:val="-10"/>
          <w:sz w:val="19"/>
        </w:rPr>
        <w:t xml:space="preserve"> </w:t>
      </w:r>
      <w:r>
        <w:rPr>
          <w:b/>
          <w:sz w:val="19"/>
        </w:rPr>
        <w:t>HEARING</w:t>
      </w:r>
    </w:p>
    <w:p w14:paraId="7051BD07" w14:textId="77777777" w:rsidR="005D6D09" w:rsidRDefault="005D6D09" w:rsidP="005D6D09">
      <w:pPr>
        <w:pStyle w:val="BodyText"/>
        <w:spacing w:before="6"/>
        <w:rPr>
          <w:b/>
          <w:sz w:val="23"/>
        </w:rPr>
      </w:pPr>
    </w:p>
    <w:p w14:paraId="0ACDB2C0" w14:textId="2B896319" w:rsidR="005D6D09" w:rsidRDefault="005D6D09" w:rsidP="005D6D09">
      <w:pPr>
        <w:pStyle w:val="ListParagraph"/>
        <w:numPr>
          <w:ilvl w:val="2"/>
          <w:numId w:val="17"/>
        </w:numPr>
        <w:tabs>
          <w:tab w:val="left" w:pos="1601"/>
        </w:tabs>
        <w:ind w:right="118" w:firstLine="720"/>
        <w:jc w:val="both"/>
        <w:rPr>
          <w:sz w:val="24"/>
        </w:rPr>
      </w:pPr>
      <w:r>
        <w:rPr>
          <w:sz w:val="24"/>
        </w:rPr>
        <w:t>Upon receipt of a complaint and answer, the Examiner shall promptly set and give notice of a date for the hearing, which shall be no earlier than 60 and no later than 120 days from the date the complaint was filed, unless otherwise ordered by the Examiner. The Examiner shall give notice of the date of the hearing to the Commission, all counsel of record, and all parties not represented by counsel. The hearing may be had on shorter notice when the Examiner determines that substantial injury to a party would otherwise result. The notice shall include:</w:t>
      </w:r>
    </w:p>
    <w:p w14:paraId="104F374F" w14:textId="77777777" w:rsidR="005D6D09" w:rsidRDefault="005D6D09" w:rsidP="005D6D09">
      <w:pPr>
        <w:pStyle w:val="BodyText"/>
        <w:spacing w:before="11"/>
        <w:rPr>
          <w:sz w:val="23"/>
        </w:rPr>
      </w:pPr>
    </w:p>
    <w:p w14:paraId="4A099715" w14:textId="77777777" w:rsidR="005D6D09" w:rsidRDefault="005D6D09" w:rsidP="005D6D09">
      <w:pPr>
        <w:pStyle w:val="ListParagraph"/>
        <w:numPr>
          <w:ilvl w:val="0"/>
          <w:numId w:val="5"/>
        </w:numPr>
        <w:tabs>
          <w:tab w:val="left" w:pos="2260"/>
          <w:tab w:val="left" w:pos="2261"/>
        </w:tabs>
        <w:rPr>
          <w:sz w:val="24"/>
        </w:rPr>
      </w:pPr>
      <w:r>
        <w:rPr>
          <w:sz w:val="24"/>
        </w:rPr>
        <w:t>a statement of the time, date, place and nature of the</w:t>
      </w:r>
      <w:r>
        <w:rPr>
          <w:spacing w:val="-10"/>
          <w:sz w:val="24"/>
        </w:rPr>
        <w:t xml:space="preserve"> </w:t>
      </w:r>
      <w:proofErr w:type="gramStart"/>
      <w:r>
        <w:rPr>
          <w:sz w:val="24"/>
        </w:rPr>
        <w:t>proceeding;</w:t>
      </w:r>
      <w:proofErr w:type="gramEnd"/>
    </w:p>
    <w:p w14:paraId="6CF5E21C" w14:textId="77777777" w:rsidR="005D6D09" w:rsidRDefault="005D6D09" w:rsidP="005D6D09">
      <w:pPr>
        <w:pStyle w:val="ListParagraph"/>
        <w:numPr>
          <w:ilvl w:val="0"/>
          <w:numId w:val="5"/>
        </w:numPr>
        <w:tabs>
          <w:tab w:val="left" w:pos="2260"/>
          <w:tab w:val="left" w:pos="2261"/>
        </w:tabs>
        <w:ind w:right="119"/>
        <w:rPr>
          <w:sz w:val="24"/>
        </w:rPr>
      </w:pPr>
      <w:r>
        <w:rPr>
          <w:sz w:val="24"/>
        </w:rPr>
        <w:t>a statement of the legal authority for the hearing, including a reference to the applicable</w:t>
      </w:r>
      <w:r>
        <w:rPr>
          <w:spacing w:val="-7"/>
          <w:sz w:val="24"/>
        </w:rPr>
        <w:t xml:space="preserve"> </w:t>
      </w:r>
      <w:proofErr w:type="gramStart"/>
      <w:r>
        <w:rPr>
          <w:sz w:val="24"/>
        </w:rPr>
        <w:t>law;</w:t>
      </w:r>
      <w:proofErr w:type="gramEnd"/>
    </w:p>
    <w:p w14:paraId="2FF03213" w14:textId="77777777" w:rsidR="005D6D09" w:rsidRDefault="005D6D09" w:rsidP="005D6D09">
      <w:pPr>
        <w:pStyle w:val="ListParagraph"/>
        <w:numPr>
          <w:ilvl w:val="0"/>
          <w:numId w:val="5"/>
        </w:numPr>
        <w:tabs>
          <w:tab w:val="left" w:pos="2260"/>
          <w:tab w:val="left" w:pos="2261"/>
        </w:tabs>
        <w:ind w:right="117"/>
        <w:rPr>
          <w:sz w:val="24"/>
        </w:rPr>
      </w:pPr>
      <w:r>
        <w:rPr>
          <w:sz w:val="24"/>
        </w:rPr>
        <w:t>a short and plain statement of the matters asserted in the complaint; and</w:t>
      </w:r>
    </w:p>
    <w:p w14:paraId="2CBDDDF1" w14:textId="77777777" w:rsidR="005D6D09" w:rsidRDefault="005D6D09" w:rsidP="005D6D09">
      <w:pPr>
        <w:pStyle w:val="ListParagraph"/>
        <w:numPr>
          <w:ilvl w:val="0"/>
          <w:numId w:val="5"/>
        </w:numPr>
        <w:tabs>
          <w:tab w:val="left" w:pos="2260"/>
          <w:tab w:val="left" w:pos="2261"/>
        </w:tabs>
        <w:rPr>
          <w:sz w:val="24"/>
        </w:rPr>
      </w:pPr>
      <w:r>
        <w:rPr>
          <w:sz w:val="24"/>
        </w:rPr>
        <w:t>a statement of how the parties may obtain a copy of these</w:t>
      </w:r>
      <w:r>
        <w:rPr>
          <w:spacing w:val="-8"/>
          <w:sz w:val="24"/>
        </w:rPr>
        <w:t xml:space="preserve"> </w:t>
      </w:r>
      <w:r>
        <w:rPr>
          <w:sz w:val="24"/>
        </w:rPr>
        <w:t>Rules.</w:t>
      </w:r>
    </w:p>
    <w:p w14:paraId="0AF834A1" w14:textId="77777777" w:rsidR="005D6D09" w:rsidRDefault="005D6D09" w:rsidP="005D6D09">
      <w:pPr>
        <w:pStyle w:val="BodyText"/>
        <w:spacing w:before="11"/>
        <w:rPr>
          <w:sz w:val="23"/>
        </w:rPr>
      </w:pPr>
    </w:p>
    <w:p w14:paraId="6F07C24D" w14:textId="77777777" w:rsidR="005D6D09" w:rsidRDefault="005D6D09" w:rsidP="005D6D09">
      <w:pPr>
        <w:pStyle w:val="ListParagraph"/>
        <w:numPr>
          <w:ilvl w:val="2"/>
          <w:numId w:val="17"/>
        </w:numPr>
        <w:tabs>
          <w:tab w:val="left" w:pos="1541"/>
        </w:tabs>
        <w:ind w:right="119" w:firstLine="720"/>
        <w:jc w:val="both"/>
        <w:rPr>
          <w:sz w:val="24"/>
        </w:rPr>
      </w:pPr>
      <w:r>
        <w:rPr>
          <w:sz w:val="24"/>
        </w:rPr>
        <w:t>A copy of the notice of hearing and certificate of service shall be made part of the case</w:t>
      </w:r>
      <w:r>
        <w:rPr>
          <w:spacing w:val="-7"/>
          <w:sz w:val="24"/>
        </w:rPr>
        <w:t xml:space="preserve"> </w:t>
      </w:r>
      <w:r>
        <w:rPr>
          <w:sz w:val="24"/>
        </w:rPr>
        <w:t>record.</w:t>
      </w:r>
    </w:p>
    <w:p w14:paraId="17B5FE8F" w14:textId="77777777" w:rsidR="005D6D09" w:rsidRDefault="005D6D09" w:rsidP="005D6D09">
      <w:pPr>
        <w:pStyle w:val="BodyText"/>
        <w:spacing w:before="4"/>
      </w:pPr>
    </w:p>
    <w:p w14:paraId="3BF36DB8" w14:textId="33877677" w:rsidR="005D6D09" w:rsidRDefault="005D6D09" w:rsidP="005D6D09">
      <w:pPr>
        <w:pStyle w:val="ListParagraph"/>
        <w:numPr>
          <w:ilvl w:val="1"/>
          <w:numId w:val="17"/>
        </w:numPr>
        <w:tabs>
          <w:tab w:val="left" w:pos="821"/>
        </w:tabs>
        <w:jc w:val="both"/>
        <w:rPr>
          <w:b/>
          <w:sz w:val="19"/>
        </w:rPr>
      </w:pPr>
      <w:r>
        <w:rPr>
          <w:b/>
          <w:sz w:val="19"/>
        </w:rPr>
        <w:t>CONTINUANCE OF</w:t>
      </w:r>
      <w:r>
        <w:rPr>
          <w:b/>
          <w:spacing w:val="-9"/>
          <w:sz w:val="19"/>
        </w:rPr>
        <w:t xml:space="preserve"> </w:t>
      </w:r>
      <w:r>
        <w:rPr>
          <w:b/>
          <w:sz w:val="19"/>
        </w:rPr>
        <w:t>HEARING</w:t>
      </w:r>
      <w:r w:rsidR="009550D4">
        <w:rPr>
          <w:b/>
          <w:sz w:val="19"/>
        </w:rPr>
        <w:t xml:space="preserve"> OR REOPENING HEARING</w:t>
      </w:r>
    </w:p>
    <w:p w14:paraId="04C50769" w14:textId="77777777" w:rsidR="005D6D09" w:rsidRDefault="005D6D09" w:rsidP="005D6D09">
      <w:pPr>
        <w:pStyle w:val="BodyText"/>
        <w:spacing w:before="6"/>
        <w:rPr>
          <w:b/>
          <w:sz w:val="23"/>
        </w:rPr>
      </w:pPr>
    </w:p>
    <w:p w14:paraId="0A15CDC8" w14:textId="77777777" w:rsidR="00745AB6" w:rsidRPr="00745AB6" w:rsidRDefault="00745AB6" w:rsidP="00745AB6">
      <w:pPr>
        <w:pStyle w:val="BodyText"/>
        <w:ind w:left="100" w:right="122" w:firstLine="719"/>
      </w:pPr>
      <w:r w:rsidRPr="00745AB6">
        <w:tab/>
        <w:t>(a)</w:t>
      </w:r>
      <w:r w:rsidRPr="00745AB6">
        <w:tab/>
        <w:t>A scheduled hearing may be continued on Examiner initiative, or on the motion of a party for good cause shown.  Written notice of the date, time, and place of the continued hearing shall be provided to each party. The notice of a continued hearing need not conform to the time requirements for the original notice.</w:t>
      </w:r>
    </w:p>
    <w:p w14:paraId="018421EA" w14:textId="77777777" w:rsidR="00745AB6" w:rsidRPr="00745AB6" w:rsidRDefault="00745AB6" w:rsidP="00745AB6">
      <w:pPr>
        <w:pStyle w:val="BodyText"/>
        <w:ind w:left="100" w:right="122" w:firstLine="719"/>
      </w:pPr>
    </w:p>
    <w:p w14:paraId="4515C096" w14:textId="77777777" w:rsidR="00745AB6" w:rsidRPr="00745AB6" w:rsidRDefault="00745AB6" w:rsidP="00745AB6">
      <w:pPr>
        <w:pStyle w:val="BodyText"/>
        <w:ind w:left="100" w:right="122" w:firstLine="719"/>
      </w:pPr>
      <w:r w:rsidRPr="00745AB6">
        <w:tab/>
        <w:t>(b)</w:t>
      </w:r>
      <w:r w:rsidRPr="00745AB6">
        <w:tab/>
        <w:t>At a hearing the Examiner may, for good cause shown, continue the hearing.</w:t>
      </w:r>
    </w:p>
    <w:p w14:paraId="6E8A0545" w14:textId="77777777" w:rsidR="00745AB6" w:rsidRPr="00745AB6" w:rsidRDefault="00745AB6" w:rsidP="00745AB6">
      <w:pPr>
        <w:pStyle w:val="BodyText"/>
        <w:ind w:left="100" w:right="122" w:firstLine="719"/>
      </w:pPr>
    </w:p>
    <w:p w14:paraId="3FF91802" w14:textId="77777777" w:rsidR="00745AB6" w:rsidRPr="00745AB6" w:rsidRDefault="00745AB6" w:rsidP="00745AB6">
      <w:pPr>
        <w:pStyle w:val="BodyText"/>
        <w:ind w:left="100" w:right="122" w:firstLine="719"/>
      </w:pPr>
      <w:r w:rsidRPr="00745AB6">
        <w:t>(c)</w:t>
      </w:r>
      <w:r w:rsidRPr="00745AB6">
        <w:tab/>
        <w:t xml:space="preserve">If the Examiner determines at hearing to continue it, and then and there specifies the date, time, and place of the new hearing, no further notice is required. </w:t>
      </w:r>
    </w:p>
    <w:p w14:paraId="521AECF3" w14:textId="77777777" w:rsidR="00745AB6" w:rsidRPr="00745AB6" w:rsidRDefault="00745AB6" w:rsidP="00745AB6">
      <w:pPr>
        <w:pStyle w:val="BodyText"/>
        <w:ind w:left="100" w:right="122" w:firstLine="719"/>
      </w:pPr>
    </w:p>
    <w:p w14:paraId="6E011984" w14:textId="77777777" w:rsidR="00745AB6" w:rsidRPr="00745AB6" w:rsidRDefault="00745AB6" w:rsidP="00745AB6">
      <w:pPr>
        <w:pStyle w:val="BodyText"/>
        <w:ind w:left="100" w:right="122" w:firstLine="719"/>
      </w:pPr>
      <w:r w:rsidRPr="00745AB6">
        <w:tab/>
        <w:t>(d)</w:t>
      </w:r>
      <w:r w:rsidRPr="00745AB6">
        <w:tab/>
        <w:t xml:space="preserve">Following the close of the hearing and/or the record, but before issuing a decision or recommendation, for good cause, the Examiner may reopen the record and/or the hearing and may permit or require written briefs or oral argument.  </w:t>
      </w:r>
    </w:p>
    <w:p w14:paraId="3B3CC4BB" w14:textId="77777777" w:rsidR="00745AB6" w:rsidRPr="00745AB6" w:rsidRDefault="00745AB6" w:rsidP="00745AB6">
      <w:pPr>
        <w:pStyle w:val="BodyText"/>
        <w:ind w:left="100" w:right="122" w:firstLine="719"/>
      </w:pPr>
    </w:p>
    <w:p w14:paraId="25540371" w14:textId="77777777" w:rsidR="00745AB6" w:rsidRPr="00745AB6" w:rsidRDefault="00745AB6" w:rsidP="00745AB6">
      <w:pPr>
        <w:pStyle w:val="BodyText"/>
        <w:ind w:left="100" w:right="122" w:firstLine="719"/>
      </w:pPr>
      <w:r w:rsidRPr="00745AB6">
        <w:tab/>
        <w:t>(e)</w:t>
      </w:r>
      <w:r w:rsidRPr="00745AB6">
        <w:tab/>
        <w:t xml:space="preserve">If a matter is reopened after close of the hearing and/or the record, </w:t>
      </w:r>
      <w:bookmarkStart w:id="6" w:name="_Hlk117503334"/>
      <w:r w:rsidRPr="00745AB6">
        <w:lastRenderedPageBreak/>
        <w:t xml:space="preserve">unless otherwise agreed, </w:t>
      </w:r>
      <w:bookmarkEnd w:id="6"/>
      <w:r w:rsidRPr="00745AB6">
        <w:t>parties shall be provided no less than 10 days notice of the reopened hearing.</w:t>
      </w:r>
    </w:p>
    <w:p w14:paraId="1A9CB9C4" w14:textId="77777777" w:rsidR="005D6D09" w:rsidRDefault="005D6D09" w:rsidP="005D6D09">
      <w:pPr>
        <w:pStyle w:val="BodyText"/>
        <w:spacing w:before="4"/>
      </w:pPr>
    </w:p>
    <w:p w14:paraId="098F44AF" w14:textId="77777777" w:rsidR="005D6D09" w:rsidRDefault="005D6D09" w:rsidP="005D6D09">
      <w:pPr>
        <w:pStyle w:val="ListParagraph"/>
        <w:numPr>
          <w:ilvl w:val="1"/>
          <w:numId w:val="17"/>
        </w:numPr>
        <w:tabs>
          <w:tab w:val="left" w:pos="821"/>
        </w:tabs>
        <w:jc w:val="both"/>
        <w:rPr>
          <w:b/>
          <w:sz w:val="19"/>
        </w:rPr>
      </w:pPr>
      <w:r>
        <w:rPr>
          <w:b/>
          <w:sz w:val="19"/>
        </w:rPr>
        <w:t>INTERFERENCE</w:t>
      </w:r>
      <w:r>
        <w:rPr>
          <w:b/>
          <w:spacing w:val="-9"/>
          <w:sz w:val="19"/>
        </w:rPr>
        <w:t xml:space="preserve"> </w:t>
      </w:r>
      <w:r>
        <w:rPr>
          <w:b/>
          <w:sz w:val="19"/>
        </w:rPr>
        <w:t>PROHIBITED</w:t>
      </w:r>
    </w:p>
    <w:p w14:paraId="584AB50E" w14:textId="77777777" w:rsidR="005D6D09" w:rsidRDefault="005D6D09" w:rsidP="005D6D09">
      <w:pPr>
        <w:pStyle w:val="BodyText"/>
        <w:spacing w:before="5"/>
        <w:rPr>
          <w:b/>
          <w:sz w:val="21"/>
        </w:rPr>
      </w:pPr>
    </w:p>
    <w:p w14:paraId="4510BEDD" w14:textId="77777777" w:rsidR="005D6D09" w:rsidRDefault="005D6D09" w:rsidP="005D6D09">
      <w:pPr>
        <w:pStyle w:val="BodyText"/>
        <w:ind w:left="100" w:right="118"/>
        <w:jc w:val="both"/>
      </w:pPr>
      <w:r>
        <w:t xml:space="preserve">In performing adjudicative functions, the Hearing Examiner is an independent </w:t>
      </w:r>
      <w:proofErr w:type="gramStart"/>
      <w:r>
        <w:t>official  and</w:t>
      </w:r>
      <w:proofErr w:type="gramEnd"/>
      <w:r>
        <w:t xml:space="preserve"> is not responsible to, or subject to the supervision or direction of, any elected official, any officer or employee of any department, or anyone else </w:t>
      </w:r>
      <w:proofErr w:type="gramStart"/>
      <w:r>
        <w:t>whether or not</w:t>
      </w:r>
      <w:proofErr w:type="gramEnd"/>
      <w:r>
        <w:t xml:space="preserve"> associated with City</w:t>
      </w:r>
      <w:r>
        <w:rPr>
          <w:spacing w:val="-7"/>
        </w:rPr>
        <w:t xml:space="preserve"> </w:t>
      </w:r>
      <w:r>
        <w:t>government.</w:t>
      </w:r>
    </w:p>
    <w:p w14:paraId="2E7709E4" w14:textId="77777777" w:rsidR="005D6D09" w:rsidRDefault="005D6D09" w:rsidP="005D6D09">
      <w:pPr>
        <w:pStyle w:val="BodyText"/>
        <w:spacing w:before="4"/>
      </w:pPr>
    </w:p>
    <w:p w14:paraId="27C32EFF" w14:textId="77777777" w:rsidR="005D6D09" w:rsidRDefault="005D6D09" w:rsidP="005D6D09">
      <w:pPr>
        <w:pStyle w:val="ListParagraph"/>
        <w:numPr>
          <w:ilvl w:val="1"/>
          <w:numId w:val="17"/>
        </w:numPr>
        <w:tabs>
          <w:tab w:val="left" w:pos="821"/>
        </w:tabs>
        <w:jc w:val="both"/>
        <w:rPr>
          <w:b/>
          <w:sz w:val="19"/>
        </w:rPr>
      </w:pPr>
      <w:r>
        <w:rPr>
          <w:b/>
          <w:sz w:val="19"/>
        </w:rPr>
        <w:t>DISQUALIFICATION OR RECUSAL OF HEARING</w:t>
      </w:r>
      <w:r>
        <w:rPr>
          <w:b/>
          <w:spacing w:val="-12"/>
          <w:sz w:val="19"/>
        </w:rPr>
        <w:t xml:space="preserve"> </w:t>
      </w:r>
      <w:r>
        <w:rPr>
          <w:b/>
          <w:sz w:val="19"/>
        </w:rPr>
        <w:t>EXAMINER</w:t>
      </w:r>
    </w:p>
    <w:p w14:paraId="05E42661" w14:textId="77777777" w:rsidR="004F246C" w:rsidRDefault="004F246C" w:rsidP="004F246C">
      <w:pPr>
        <w:spacing w:line="240" w:lineRule="atLeast"/>
        <w:jc w:val="both"/>
        <w:rPr>
          <w:szCs w:val="24"/>
        </w:rPr>
      </w:pPr>
    </w:p>
    <w:p w14:paraId="1A4C9437" w14:textId="2C139266" w:rsidR="004F246C" w:rsidRPr="00571B53" w:rsidRDefault="004F246C" w:rsidP="004F246C">
      <w:pPr>
        <w:spacing w:line="240" w:lineRule="atLeast"/>
        <w:jc w:val="both"/>
        <w:rPr>
          <w:szCs w:val="24"/>
        </w:rPr>
      </w:pPr>
      <w:r>
        <w:rPr>
          <w:szCs w:val="24"/>
        </w:rPr>
        <w:t>(a)</w:t>
      </w:r>
      <w:r>
        <w:rPr>
          <w:szCs w:val="24"/>
        </w:rPr>
        <w:tab/>
      </w:r>
      <w:r w:rsidRPr="00571B53">
        <w:rPr>
          <w:szCs w:val="24"/>
        </w:rPr>
        <w:t xml:space="preserve">Any </w:t>
      </w:r>
      <w:r>
        <w:rPr>
          <w:szCs w:val="24"/>
        </w:rPr>
        <w:t>party</w:t>
      </w:r>
      <w:r w:rsidRPr="00571B53">
        <w:rPr>
          <w:szCs w:val="24"/>
        </w:rPr>
        <w:t xml:space="preserve"> may request</w:t>
      </w:r>
      <w:r>
        <w:rPr>
          <w:szCs w:val="24"/>
        </w:rPr>
        <w:t xml:space="preserve"> assigned </w:t>
      </w:r>
      <w:r w:rsidRPr="00571B53">
        <w:rPr>
          <w:szCs w:val="24"/>
        </w:rPr>
        <w:t>Examiner</w:t>
      </w:r>
      <w:r>
        <w:rPr>
          <w:szCs w:val="24"/>
        </w:rPr>
        <w:t xml:space="preserve"> disqualification. The request shall be written and identify why the requester believes</w:t>
      </w:r>
      <w:r w:rsidRPr="00571B53">
        <w:rPr>
          <w:szCs w:val="24"/>
        </w:rPr>
        <w:t xml:space="preserve"> the assigned Examiner cannot remain objective in hearing the matter. This request must be </w:t>
      </w:r>
      <w:r>
        <w:rPr>
          <w:szCs w:val="24"/>
        </w:rPr>
        <w:t>submitted</w:t>
      </w:r>
      <w:r w:rsidRPr="00571B53">
        <w:rPr>
          <w:szCs w:val="24"/>
        </w:rPr>
        <w:t xml:space="preserve"> as soon as the basis for disqualification is known</w:t>
      </w:r>
      <w:r>
        <w:rPr>
          <w:szCs w:val="24"/>
        </w:rPr>
        <w:t>. If not, the objection may be considered</w:t>
      </w:r>
      <w:r w:rsidRPr="00571B53">
        <w:rPr>
          <w:szCs w:val="24"/>
        </w:rPr>
        <w:t xml:space="preserve"> waived.  A disqualification </w:t>
      </w:r>
      <w:r>
        <w:rPr>
          <w:szCs w:val="24"/>
        </w:rPr>
        <w:t xml:space="preserve">request </w:t>
      </w:r>
      <w:r w:rsidRPr="00DC0D78">
        <w:rPr>
          <w:szCs w:val="24"/>
        </w:rPr>
        <w:t>should</w:t>
      </w:r>
      <w:r w:rsidRPr="00571B53">
        <w:rPr>
          <w:szCs w:val="24"/>
        </w:rPr>
        <w:t xml:space="preserve"> be granted whenever the Examiner has:</w:t>
      </w:r>
    </w:p>
    <w:p w14:paraId="06DEC7BE" w14:textId="77777777" w:rsidR="004F246C" w:rsidRPr="00571B53" w:rsidRDefault="004F246C" w:rsidP="004F246C">
      <w:pPr>
        <w:spacing w:line="240" w:lineRule="atLeast"/>
        <w:jc w:val="both"/>
        <w:rPr>
          <w:szCs w:val="24"/>
        </w:rPr>
      </w:pPr>
    </w:p>
    <w:p w14:paraId="2BA17B9F" w14:textId="77777777" w:rsidR="004F246C" w:rsidRPr="00571B53" w:rsidRDefault="004F246C" w:rsidP="004F246C">
      <w:pPr>
        <w:spacing w:line="240" w:lineRule="atLeast"/>
        <w:ind w:left="2160" w:hanging="720"/>
        <w:jc w:val="both"/>
        <w:rPr>
          <w:szCs w:val="24"/>
        </w:rPr>
      </w:pPr>
      <w:r w:rsidRPr="00571B53">
        <w:rPr>
          <w:szCs w:val="24"/>
        </w:rPr>
        <w:t xml:space="preserve">(1) </w:t>
      </w:r>
      <w:proofErr w:type="gramStart"/>
      <w:r w:rsidRPr="00571B53">
        <w:rPr>
          <w:szCs w:val="24"/>
        </w:rPr>
        <w:tab/>
        <w:t xml:space="preserve">a </w:t>
      </w:r>
      <w:r w:rsidRPr="00DC0D78">
        <w:rPr>
          <w:szCs w:val="24"/>
        </w:rPr>
        <w:t>demonstrated</w:t>
      </w:r>
      <w:proofErr w:type="gramEnd"/>
      <w:r w:rsidRPr="00DC0D78">
        <w:rPr>
          <w:szCs w:val="24"/>
        </w:rPr>
        <w:t xml:space="preserve"> </w:t>
      </w:r>
      <w:r w:rsidRPr="00571B53">
        <w:rPr>
          <w:szCs w:val="24"/>
        </w:rPr>
        <w:t xml:space="preserve">personal bias or prejudice concerning the party or </w:t>
      </w:r>
      <w:proofErr w:type="gramStart"/>
      <w:r w:rsidRPr="00571B53">
        <w:rPr>
          <w:szCs w:val="24"/>
        </w:rPr>
        <w:t>matter;</w:t>
      </w:r>
      <w:proofErr w:type="gramEnd"/>
    </w:p>
    <w:p w14:paraId="6D10540E" w14:textId="77777777" w:rsidR="004F246C" w:rsidRPr="00571B53" w:rsidRDefault="004F246C" w:rsidP="004F246C">
      <w:pPr>
        <w:spacing w:line="240" w:lineRule="atLeast"/>
        <w:ind w:left="2160" w:hanging="720"/>
        <w:jc w:val="both"/>
        <w:rPr>
          <w:szCs w:val="24"/>
        </w:rPr>
      </w:pPr>
      <w:r w:rsidRPr="00571B53">
        <w:rPr>
          <w:szCs w:val="24"/>
        </w:rPr>
        <w:t>(2)</w:t>
      </w:r>
      <w:r w:rsidRPr="00571B53">
        <w:rPr>
          <w:szCs w:val="24"/>
        </w:rPr>
        <w:tab/>
      </w:r>
      <w:r w:rsidRPr="00DC0D78">
        <w:rPr>
          <w:szCs w:val="24"/>
        </w:rPr>
        <w:t xml:space="preserve">directly </w:t>
      </w:r>
      <w:r w:rsidRPr="00571B53">
        <w:rPr>
          <w:szCs w:val="24"/>
        </w:rPr>
        <w:t xml:space="preserve">served in a professional or business relationship with respect to the </w:t>
      </w:r>
      <w:r w:rsidRPr="00DC0D78">
        <w:rPr>
          <w:szCs w:val="24"/>
        </w:rPr>
        <w:t xml:space="preserve">specific </w:t>
      </w:r>
      <w:r w:rsidRPr="00571B53">
        <w:rPr>
          <w:szCs w:val="24"/>
        </w:rPr>
        <w:t xml:space="preserve">matter at issue, or is </w:t>
      </w:r>
      <w:r w:rsidRPr="00DC0D78">
        <w:rPr>
          <w:szCs w:val="24"/>
        </w:rPr>
        <w:t>professionally</w:t>
      </w:r>
      <w:r w:rsidRPr="00571B53">
        <w:rPr>
          <w:szCs w:val="24"/>
        </w:rPr>
        <w:t xml:space="preserve"> associated with a person who is so engaged; or</w:t>
      </w:r>
    </w:p>
    <w:p w14:paraId="2675A05D" w14:textId="77777777" w:rsidR="004F246C" w:rsidRPr="00571B53" w:rsidRDefault="004F246C" w:rsidP="004F246C">
      <w:pPr>
        <w:spacing w:line="240" w:lineRule="atLeast"/>
        <w:ind w:left="2160" w:hanging="720"/>
        <w:jc w:val="both"/>
        <w:rPr>
          <w:szCs w:val="24"/>
        </w:rPr>
      </w:pPr>
      <w:r w:rsidRPr="00571B53">
        <w:rPr>
          <w:szCs w:val="24"/>
        </w:rPr>
        <w:t>(3)</w:t>
      </w:r>
      <w:r w:rsidRPr="00571B53">
        <w:rPr>
          <w:szCs w:val="24"/>
        </w:rPr>
        <w:tab/>
      </w:r>
      <w:r>
        <w:rPr>
          <w:szCs w:val="24"/>
        </w:rPr>
        <w:t xml:space="preserve">has </w:t>
      </w:r>
      <w:r w:rsidRPr="00571B53">
        <w:rPr>
          <w:szCs w:val="24"/>
        </w:rPr>
        <w:t xml:space="preserve">a direct financial or personal interest in </w:t>
      </w:r>
      <w:r>
        <w:rPr>
          <w:szCs w:val="24"/>
        </w:rPr>
        <w:t>proceeding</w:t>
      </w:r>
      <w:r w:rsidRPr="00571B53">
        <w:rPr>
          <w:szCs w:val="24"/>
        </w:rPr>
        <w:t xml:space="preserve"> outcome either personally or through a family member. </w:t>
      </w:r>
    </w:p>
    <w:p w14:paraId="0995CC42" w14:textId="77777777" w:rsidR="004F246C" w:rsidRPr="00571B53" w:rsidRDefault="004F246C" w:rsidP="004F246C">
      <w:pPr>
        <w:spacing w:line="240" w:lineRule="atLeast"/>
        <w:jc w:val="both"/>
        <w:rPr>
          <w:szCs w:val="24"/>
        </w:rPr>
      </w:pPr>
    </w:p>
    <w:p w14:paraId="52C9A37E" w14:textId="19521E8D" w:rsidR="004F246C" w:rsidRPr="00CB3FA9" w:rsidRDefault="004F246C" w:rsidP="0028151C">
      <w:pPr>
        <w:pStyle w:val="ListParagraph"/>
        <w:numPr>
          <w:ilvl w:val="0"/>
          <w:numId w:val="21"/>
        </w:numPr>
        <w:spacing w:line="240" w:lineRule="atLeast"/>
        <w:jc w:val="both"/>
        <w:rPr>
          <w:szCs w:val="24"/>
        </w:rPr>
      </w:pPr>
      <w:r w:rsidRPr="00CB3FA9">
        <w:rPr>
          <w:szCs w:val="24"/>
        </w:rPr>
        <w:t>The fact that an Examiner has considered the same or a similar issue or proposal in another matter or made a ruling adverse to the interests of the party in the same or another matter, is not a basis for disqualification.</w:t>
      </w:r>
    </w:p>
    <w:p w14:paraId="11CDA57B" w14:textId="10E028AB" w:rsidR="00CB3FA9" w:rsidRDefault="00CB3FA9" w:rsidP="00CB3FA9">
      <w:pPr>
        <w:spacing w:line="240" w:lineRule="atLeast"/>
        <w:jc w:val="both"/>
        <w:rPr>
          <w:szCs w:val="24"/>
        </w:rPr>
      </w:pPr>
    </w:p>
    <w:p w14:paraId="50FFDAAA" w14:textId="77777777" w:rsidR="00CB3FA9" w:rsidRDefault="00CB3FA9" w:rsidP="00CB3FA9">
      <w:pPr>
        <w:pStyle w:val="ListParagraph"/>
        <w:numPr>
          <w:ilvl w:val="2"/>
          <w:numId w:val="17"/>
        </w:numPr>
        <w:tabs>
          <w:tab w:val="left" w:pos="1541"/>
        </w:tabs>
        <w:ind w:right="125" w:firstLine="720"/>
        <w:jc w:val="both"/>
        <w:rPr>
          <w:sz w:val="24"/>
        </w:rPr>
      </w:pPr>
      <w:r>
        <w:rPr>
          <w:sz w:val="24"/>
        </w:rPr>
        <w:t>The Hearing Examiner shall rule on the motion and state the basis for the ruling. In case of disqualification or recusal of the Hearing Examiner, the matter shall be assigned to a different Examiner.</w:t>
      </w:r>
    </w:p>
    <w:p w14:paraId="0284D8FA" w14:textId="77777777" w:rsidR="00CB3FA9" w:rsidRPr="00CB3FA9" w:rsidRDefault="00CB3FA9" w:rsidP="0028151C">
      <w:pPr>
        <w:spacing w:line="240" w:lineRule="atLeast"/>
        <w:jc w:val="both"/>
        <w:rPr>
          <w:szCs w:val="24"/>
        </w:rPr>
      </w:pPr>
    </w:p>
    <w:p w14:paraId="1C91F65D" w14:textId="77777777" w:rsidR="004F246C" w:rsidRPr="00571B53" w:rsidRDefault="004F246C" w:rsidP="004F246C">
      <w:pPr>
        <w:spacing w:line="240" w:lineRule="atLeast"/>
        <w:jc w:val="both"/>
        <w:rPr>
          <w:szCs w:val="24"/>
        </w:rPr>
      </w:pPr>
    </w:p>
    <w:p w14:paraId="26A4FC3E" w14:textId="77777777" w:rsidR="004F246C" w:rsidRPr="00571B53" w:rsidRDefault="004F246C" w:rsidP="004F246C">
      <w:pPr>
        <w:spacing w:line="240" w:lineRule="atLeast"/>
        <w:ind w:left="10"/>
        <w:jc w:val="both"/>
        <w:rPr>
          <w:szCs w:val="24"/>
        </w:rPr>
      </w:pPr>
      <w:r>
        <w:rPr>
          <w:szCs w:val="24"/>
        </w:rPr>
        <w:tab/>
        <w:t>(c)</w:t>
      </w:r>
      <w:r>
        <w:rPr>
          <w:szCs w:val="24"/>
        </w:rPr>
        <w:tab/>
      </w:r>
      <w:r w:rsidRPr="00571B53">
        <w:rPr>
          <w:szCs w:val="24"/>
        </w:rPr>
        <w:t>The Examiner’s decision on a disqualification</w:t>
      </w:r>
      <w:r>
        <w:rPr>
          <w:szCs w:val="24"/>
        </w:rPr>
        <w:t xml:space="preserve"> request</w:t>
      </w:r>
      <w:r w:rsidRPr="00571B53">
        <w:rPr>
          <w:szCs w:val="24"/>
        </w:rPr>
        <w:t xml:space="preserve"> shall be documented on the record.  The Examiner may</w:t>
      </w:r>
      <w:r w:rsidRPr="00DC0D78">
        <w:rPr>
          <w:szCs w:val="24"/>
        </w:rPr>
        <w:t xml:space="preserve"> orally or in writing</w:t>
      </w:r>
      <w:r w:rsidRPr="00571B53">
        <w:rPr>
          <w:szCs w:val="24"/>
        </w:rPr>
        <w:t>:</w:t>
      </w:r>
    </w:p>
    <w:p w14:paraId="226DA1AE" w14:textId="77777777" w:rsidR="004F246C" w:rsidRPr="00571B53" w:rsidRDefault="004F246C" w:rsidP="004F246C">
      <w:pPr>
        <w:spacing w:line="240" w:lineRule="atLeast"/>
        <w:jc w:val="both"/>
        <w:rPr>
          <w:szCs w:val="24"/>
        </w:rPr>
      </w:pPr>
    </w:p>
    <w:p w14:paraId="62E04ACE" w14:textId="151768A1" w:rsidR="004F246C" w:rsidRDefault="004F246C" w:rsidP="004F246C">
      <w:pPr>
        <w:tabs>
          <w:tab w:val="left" w:pos="2160"/>
        </w:tabs>
        <w:spacing w:line="240" w:lineRule="atLeast"/>
        <w:ind w:left="2160" w:hanging="720"/>
        <w:jc w:val="both"/>
        <w:rPr>
          <w:szCs w:val="24"/>
        </w:rPr>
      </w:pPr>
      <w:r w:rsidRPr="00571B53">
        <w:rPr>
          <w:szCs w:val="24"/>
        </w:rPr>
        <w:t xml:space="preserve">(1)       </w:t>
      </w:r>
      <w:r w:rsidR="0083352D">
        <w:rPr>
          <w:szCs w:val="24"/>
        </w:rPr>
        <w:t>Recuse</w:t>
      </w:r>
      <w:r w:rsidRPr="00571B53">
        <w:rPr>
          <w:szCs w:val="24"/>
        </w:rPr>
        <w:t xml:space="preserve"> </w:t>
      </w:r>
      <w:r>
        <w:rPr>
          <w:szCs w:val="24"/>
        </w:rPr>
        <w:t>themself,</w:t>
      </w:r>
      <w:r w:rsidRPr="00571B53">
        <w:rPr>
          <w:szCs w:val="24"/>
        </w:rPr>
        <w:t xml:space="preserve"> if </w:t>
      </w:r>
      <w:r>
        <w:rPr>
          <w:szCs w:val="24"/>
        </w:rPr>
        <w:t>the Examiner</w:t>
      </w:r>
      <w:r w:rsidRPr="00571B53">
        <w:rPr>
          <w:szCs w:val="24"/>
        </w:rPr>
        <w:t xml:space="preserve"> determines that the reasons </w:t>
      </w:r>
      <w:r>
        <w:rPr>
          <w:szCs w:val="24"/>
        </w:rPr>
        <w:t xml:space="preserve">the party offers </w:t>
      </w:r>
      <w:r w:rsidRPr="00571B53">
        <w:rPr>
          <w:szCs w:val="24"/>
        </w:rPr>
        <w:t xml:space="preserve">for disqualification </w:t>
      </w:r>
      <w:r w:rsidRPr="004F7FAB">
        <w:rPr>
          <w:szCs w:val="24"/>
        </w:rPr>
        <w:t xml:space="preserve">establish that </w:t>
      </w:r>
      <w:r>
        <w:rPr>
          <w:szCs w:val="24"/>
        </w:rPr>
        <w:t>the Examiner’s</w:t>
      </w:r>
      <w:r w:rsidRPr="004F7FAB">
        <w:rPr>
          <w:szCs w:val="24"/>
        </w:rPr>
        <w:t xml:space="preserve"> impartiality might reasonably be questioned.</w:t>
      </w:r>
      <w:r w:rsidRPr="004F7FAB" w:rsidDel="004F7FAB">
        <w:rPr>
          <w:szCs w:val="24"/>
        </w:rPr>
        <w:t xml:space="preserve"> </w:t>
      </w:r>
    </w:p>
    <w:p w14:paraId="51A29C53" w14:textId="77777777" w:rsidR="004F246C" w:rsidRPr="00571B53" w:rsidRDefault="004F246C" w:rsidP="004F246C">
      <w:pPr>
        <w:tabs>
          <w:tab w:val="left" w:pos="2160"/>
        </w:tabs>
        <w:spacing w:line="240" w:lineRule="atLeast"/>
        <w:ind w:left="2160" w:hanging="720"/>
        <w:jc w:val="both"/>
        <w:rPr>
          <w:szCs w:val="24"/>
        </w:rPr>
      </w:pPr>
      <w:r w:rsidRPr="00571B53">
        <w:rPr>
          <w:szCs w:val="24"/>
        </w:rPr>
        <w:t>(2)       Reject the request, setting forth the reasons for the rejection; or</w:t>
      </w:r>
    </w:p>
    <w:p w14:paraId="6653EDAC" w14:textId="77777777" w:rsidR="004F246C" w:rsidRDefault="004F246C" w:rsidP="004F246C">
      <w:pPr>
        <w:tabs>
          <w:tab w:val="left" w:pos="2160"/>
        </w:tabs>
        <w:spacing w:line="240" w:lineRule="atLeast"/>
        <w:ind w:left="2160" w:hanging="720"/>
        <w:jc w:val="both"/>
        <w:rPr>
          <w:szCs w:val="24"/>
        </w:rPr>
      </w:pPr>
      <w:r w:rsidRPr="00571B53">
        <w:rPr>
          <w:szCs w:val="24"/>
        </w:rPr>
        <w:t>(3)</w:t>
      </w:r>
      <w:r>
        <w:rPr>
          <w:szCs w:val="24"/>
        </w:rPr>
        <w:tab/>
      </w:r>
      <w:r w:rsidRPr="00571B53">
        <w:rPr>
          <w:szCs w:val="24"/>
        </w:rPr>
        <w:t>Disclose any relationship or appearance on the record, stating a bona fide conviction that the interest or relationship will not interfere with rendering an impartial decision.</w:t>
      </w:r>
    </w:p>
    <w:p w14:paraId="3CD1D14D" w14:textId="77777777" w:rsidR="004F246C" w:rsidRDefault="004F246C" w:rsidP="004F246C">
      <w:pPr>
        <w:spacing w:line="240" w:lineRule="atLeast"/>
        <w:jc w:val="both"/>
        <w:rPr>
          <w:szCs w:val="24"/>
        </w:rPr>
      </w:pPr>
    </w:p>
    <w:p w14:paraId="58574D70" w14:textId="77777777" w:rsidR="004F246C" w:rsidRPr="000A71F9" w:rsidRDefault="004F246C" w:rsidP="004F246C">
      <w:pPr>
        <w:spacing w:line="240" w:lineRule="atLeast"/>
        <w:rPr>
          <w:szCs w:val="24"/>
        </w:rPr>
      </w:pPr>
      <w:r w:rsidRPr="000C4C16">
        <w:rPr>
          <w:szCs w:val="24"/>
        </w:rPr>
        <w:tab/>
        <w:t>(</w:t>
      </w:r>
      <w:r>
        <w:rPr>
          <w:szCs w:val="24"/>
        </w:rPr>
        <w:t>d)</w:t>
      </w:r>
      <w:r>
        <w:rPr>
          <w:szCs w:val="24"/>
        </w:rPr>
        <w:tab/>
      </w:r>
      <w:r w:rsidRPr="00571B53">
        <w:rPr>
          <w:szCs w:val="24"/>
        </w:rPr>
        <w:t xml:space="preserve">In </w:t>
      </w:r>
      <w:r>
        <w:rPr>
          <w:szCs w:val="24"/>
        </w:rPr>
        <w:t xml:space="preserve">such </w:t>
      </w:r>
      <w:r w:rsidRPr="00571B53">
        <w:rPr>
          <w:szCs w:val="24"/>
        </w:rPr>
        <w:t xml:space="preserve">matters, the Examiner </w:t>
      </w:r>
      <w:r>
        <w:rPr>
          <w:szCs w:val="24"/>
        </w:rPr>
        <w:t>may</w:t>
      </w:r>
      <w:r w:rsidRPr="00571B53">
        <w:rPr>
          <w:szCs w:val="24"/>
        </w:rPr>
        <w:t xml:space="preserve"> be guided </w:t>
      </w:r>
      <w:proofErr w:type="gramStart"/>
      <w:r w:rsidRPr="00571B53">
        <w:rPr>
          <w:szCs w:val="24"/>
        </w:rPr>
        <w:t xml:space="preserve">by </w:t>
      </w:r>
      <w:r>
        <w:rPr>
          <w:szCs w:val="24"/>
        </w:rPr>
        <w:t xml:space="preserve"> </w:t>
      </w:r>
      <w:r w:rsidRPr="00571B53">
        <w:rPr>
          <w:szCs w:val="24"/>
        </w:rPr>
        <w:t>the</w:t>
      </w:r>
      <w:proofErr w:type="gramEnd"/>
      <w:r w:rsidRPr="00571B53">
        <w:rPr>
          <w:szCs w:val="24"/>
        </w:rPr>
        <w:t xml:space="preserve"> </w:t>
      </w:r>
      <w:r w:rsidRPr="00156E9D">
        <w:rPr>
          <w:szCs w:val="24"/>
        </w:rPr>
        <w:t xml:space="preserve">current version </w:t>
      </w:r>
      <w:r>
        <w:rPr>
          <w:szCs w:val="24"/>
        </w:rPr>
        <w:t xml:space="preserve">of the </w:t>
      </w:r>
      <w:r w:rsidRPr="00571B53">
        <w:rPr>
          <w:szCs w:val="24"/>
        </w:rPr>
        <w:t>Code of Judicial Conduct</w:t>
      </w:r>
      <w:r>
        <w:rPr>
          <w:szCs w:val="24"/>
        </w:rPr>
        <w:t>, Rule 2.11. (</w:t>
      </w:r>
      <w:hyperlink r:id="rId15" w:history="1">
        <w:r w:rsidRPr="00910C4B">
          <w:rPr>
            <w:rStyle w:val="Hyperlink"/>
            <w:szCs w:val="24"/>
          </w:rPr>
          <w:t>http://www.courts.wa.gov/content/publicUpload/Supreme%20Court%20Code%20of%20Judicial%20Conduct%20Task%20Force%20Committe/CodeOfJudicialConduct.pdf</w:t>
        </w:r>
      </w:hyperlink>
      <w:r>
        <w:rPr>
          <w:szCs w:val="24"/>
        </w:rPr>
        <w:t>)</w:t>
      </w:r>
      <w:r w:rsidRPr="00571B53">
        <w:rPr>
          <w:szCs w:val="24"/>
        </w:rPr>
        <w:t>.</w:t>
      </w:r>
      <w:r>
        <w:rPr>
          <w:szCs w:val="24"/>
        </w:rPr>
        <w:t xml:space="preserve"> </w:t>
      </w:r>
      <w:r w:rsidRPr="00571B53">
        <w:rPr>
          <w:szCs w:val="24"/>
        </w:rPr>
        <w:t xml:space="preserve"> </w:t>
      </w:r>
    </w:p>
    <w:p w14:paraId="2647D0F1" w14:textId="77777777" w:rsidR="005D6D09" w:rsidRDefault="005D6D09" w:rsidP="005D6D09">
      <w:pPr>
        <w:pStyle w:val="BodyText"/>
      </w:pPr>
    </w:p>
    <w:p w14:paraId="01CA0CCA" w14:textId="77777777" w:rsidR="005D6D09" w:rsidRDefault="005D6D09" w:rsidP="005D6D09">
      <w:pPr>
        <w:pStyle w:val="BodyText"/>
        <w:spacing w:before="4"/>
      </w:pPr>
    </w:p>
    <w:p w14:paraId="3F59651E" w14:textId="77777777" w:rsidR="005D6D09" w:rsidRDefault="005D6D09" w:rsidP="005D6D09">
      <w:pPr>
        <w:pStyle w:val="ListParagraph"/>
        <w:numPr>
          <w:ilvl w:val="1"/>
          <w:numId w:val="17"/>
        </w:numPr>
        <w:tabs>
          <w:tab w:val="left" w:pos="820"/>
          <w:tab w:val="left" w:pos="821"/>
        </w:tabs>
        <w:rPr>
          <w:b/>
          <w:sz w:val="19"/>
        </w:rPr>
      </w:pPr>
      <w:r>
        <w:rPr>
          <w:b/>
          <w:sz w:val="19"/>
        </w:rPr>
        <w:t>PREHEARING</w:t>
      </w:r>
      <w:r>
        <w:rPr>
          <w:b/>
          <w:spacing w:val="-7"/>
          <w:sz w:val="19"/>
        </w:rPr>
        <w:t xml:space="preserve"> </w:t>
      </w:r>
      <w:r>
        <w:rPr>
          <w:b/>
          <w:sz w:val="19"/>
        </w:rPr>
        <w:t>CONFERENCE</w:t>
      </w:r>
    </w:p>
    <w:p w14:paraId="63891188" w14:textId="77777777" w:rsidR="005D6D09" w:rsidRDefault="005D6D09" w:rsidP="005D6D09">
      <w:pPr>
        <w:pStyle w:val="BodyText"/>
        <w:spacing w:before="6"/>
        <w:rPr>
          <w:b/>
          <w:sz w:val="23"/>
        </w:rPr>
      </w:pPr>
    </w:p>
    <w:p w14:paraId="6B0F3B25" w14:textId="77777777" w:rsidR="004A5EF4" w:rsidRPr="00DC0D78" w:rsidRDefault="004A5EF4" w:rsidP="004A5EF4">
      <w:pPr>
        <w:spacing w:line="240" w:lineRule="atLeast"/>
        <w:jc w:val="both"/>
        <w:rPr>
          <w:szCs w:val="24"/>
        </w:rPr>
      </w:pPr>
      <w:r w:rsidRPr="00DC0D78">
        <w:rPr>
          <w:szCs w:val="24"/>
        </w:rPr>
        <w:tab/>
        <w:t>(a)</w:t>
      </w:r>
      <w:r w:rsidRPr="00DC0D78">
        <w:rPr>
          <w:szCs w:val="24"/>
        </w:rPr>
        <w:tab/>
        <w:t xml:space="preserve">On </w:t>
      </w:r>
      <w:r>
        <w:rPr>
          <w:szCs w:val="24"/>
        </w:rPr>
        <w:t xml:space="preserve">party request or </w:t>
      </w:r>
      <w:r w:rsidRPr="00DC0D78">
        <w:rPr>
          <w:szCs w:val="24"/>
        </w:rPr>
        <w:t>Examiner</w:t>
      </w:r>
      <w:r>
        <w:rPr>
          <w:szCs w:val="24"/>
        </w:rPr>
        <w:t xml:space="preserve"> </w:t>
      </w:r>
      <w:r w:rsidRPr="00DC0D78">
        <w:rPr>
          <w:szCs w:val="24"/>
        </w:rPr>
        <w:t xml:space="preserve">initiative, the Examiner may </w:t>
      </w:r>
      <w:r>
        <w:rPr>
          <w:szCs w:val="24"/>
        </w:rPr>
        <w:t>schedule</w:t>
      </w:r>
      <w:r w:rsidRPr="00DC0D78">
        <w:rPr>
          <w:szCs w:val="24"/>
        </w:rPr>
        <w:t xml:space="preserve"> a </w:t>
      </w:r>
      <w:r>
        <w:rPr>
          <w:szCs w:val="24"/>
        </w:rPr>
        <w:t xml:space="preserve">pre-hearing </w:t>
      </w:r>
      <w:r w:rsidRPr="00DC0D78">
        <w:rPr>
          <w:szCs w:val="24"/>
        </w:rPr>
        <w:t>conference</w:t>
      </w:r>
      <w:r>
        <w:rPr>
          <w:szCs w:val="24"/>
        </w:rPr>
        <w:t xml:space="preserve"> </w:t>
      </w:r>
      <w:r w:rsidRPr="00DC0D78">
        <w:rPr>
          <w:szCs w:val="24"/>
        </w:rPr>
        <w:t>to consider:</w:t>
      </w:r>
    </w:p>
    <w:p w14:paraId="425CF373" w14:textId="77777777" w:rsidR="004A5EF4" w:rsidRPr="00DC0D78" w:rsidRDefault="004A5EF4" w:rsidP="004A5EF4">
      <w:pPr>
        <w:spacing w:line="240" w:lineRule="atLeast"/>
        <w:jc w:val="both"/>
        <w:rPr>
          <w:szCs w:val="24"/>
        </w:rPr>
      </w:pPr>
    </w:p>
    <w:p w14:paraId="02F46A1C" w14:textId="77777777" w:rsidR="004A5EF4" w:rsidRPr="00DC0D78" w:rsidRDefault="004A5EF4" w:rsidP="004A5EF4">
      <w:pPr>
        <w:spacing w:line="240" w:lineRule="atLeast"/>
        <w:ind w:left="720"/>
        <w:jc w:val="both"/>
        <w:rPr>
          <w:szCs w:val="24"/>
        </w:rPr>
      </w:pPr>
      <w:r w:rsidRPr="00DC0D78">
        <w:rPr>
          <w:szCs w:val="24"/>
        </w:rPr>
        <w:tab/>
        <w:t>(1)</w:t>
      </w:r>
      <w:r w:rsidRPr="00DC0D78">
        <w:rPr>
          <w:szCs w:val="24"/>
        </w:rPr>
        <w:tab/>
      </w:r>
      <w:r>
        <w:rPr>
          <w:szCs w:val="24"/>
        </w:rPr>
        <w:t>Issue i</w:t>
      </w:r>
      <w:r w:rsidRPr="00DC0D78">
        <w:rPr>
          <w:szCs w:val="24"/>
        </w:rPr>
        <w:t xml:space="preserve">dentification, clarification, and </w:t>
      </w:r>
      <w:proofErr w:type="gramStart"/>
      <w:r w:rsidRPr="00DC0D78">
        <w:rPr>
          <w:szCs w:val="24"/>
        </w:rPr>
        <w:t>simplification;</w:t>
      </w:r>
      <w:proofErr w:type="gramEnd"/>
    </w:p>
    <w:p w14:paraId="759753CA" w14:textId="77777777" w:rsidR="004A5EF4" w:rsidRPr="00DC0D78" w:rsidRDefault="004A5EF4" w:rsidP="004A5EF4">
      <w:pPr>
        <w:spacing w:line="240" w:lineRule="atLeast"/>
        <w:ind w:left="720"/>
        <w:jc w:val="both"/>
        <w:rPr>
          <w:szCs w:val="24"/>
        </w:rPr>
      </w:pPr>
      <w:r w:rsidRPr="00DC0D78">
        <w:rPr>
          <w:szCs w:val="24"/>
        </w:rPr>
        <w:tab/>
        <w:t>(2)</w:t>
      </w:r>
      <w:r w:rsidRPr="00DC0D78">
        <w:rPr>
          <w:szCs w:val="24"/>
        </w:rPr>
        <w:tab/>
      </w:r>
      <w:bookmarkStart w:id="7" w:name="_Hlk33707050"/>
      <w:r w:rsidRPr="00DC0D78">
        <w:rPr>
          <w:szCs w:val="24"/>
        </w:rPr>
        <w:t xml:space="preserve">Potential for mediation or </w:t>
      </w:r>
      <w:proofErr w:type="gramStart"/>
      <w:r w:rsidRPr="00DC0D78">
        <w:rPr>
          <w:szCs w:val="24"/>
        </w:rPr>
        <w:t>settlement;</w:t>
      </w:r>
      <w:bookmarkEnd w:id="7"/>
      <w:proofErr w:type="gramEnd"/>
    </w:p>
    <w:p w14:paraId="49765F40" w14:textId="77777777" w:rsidR="004A5EF4" w:rsidRPr="00DC0D78" w:rsidRDefault="004A5EF4" w:rsidP="004A5EF4">
      <w:pPr>
        <w:spacing w:line="240" w:lineRule="atLeast"/>
        <w:ind w:left="2160" w:hanging="810"/>
        <w:jc w:val="both"/>
        <w:rPr>
          <w:szCs w:val="24"/>
        </w:rPr>
      </w:pPr>
      <w:r>
        <w:rPr>
          <w:szCs w:val="24"/>
        </w:rPr>
        <w:t xml:space="preserve"> (3)</w:t>
      </w:r>
      <w:r>
        <w:rPr>
          <w:szCs w:val="24"/>
        </w:rPr>
        <w:tab/>
      </w:r>
      <w:r w:rsidRPr="00DC0D78">
        <w:rPr>
          <w:szCs w:val="24"/>
        </w:rPr>
        <w:t>Stipulations and admissions</w:t>
      </w:r>
      <w:r>
        <w:rPr>
          <w:szCs w:val="24"/>
        </w:rPr>
        <w:t xml:space="preserve">, including whether the parties can agree to a stipulated </w:t>
      </w:r>
      <w:proofErr w:type="gramStart"/>
      <w:r>
        <w:rPr>
          <w:szCs w:val="24"/>
        </w:rPr>
        <w:t>record</w:t>
      </w:r>
      <w:r w:rsidRPr="00DC0D78">
        <w:rPr>
          <w:szCs w:val="24"/>
        </w:rPr>
        <w:t>;</w:t>
      </w:r>
      <w:proofErr w:type="gramEnd"/>
    </w:p>
    <w:p w14:paraId="5D30F630" w14:textId="77777777" w:rsidR="004A5EF4" w:rsidRPr="00DC0D78" w:rsidRDefault="004A5EF4" w:rsidP="004A5EF4">
      <w:pPr>
        <w:spacing w:line="240" w:lineRule="atLeast"/>
        <w:ind w:left="720"/>
        <w:jc w:val="both"/>
        <w:rPr>
          <w:szCs w:val="24"/>
        </w:rPr>
      </w:pPr>
      <w:r w:rsidRPr="00DC0D78">
        <w:rPr>
          <w:szCs w:val="24"/>
        </w:rPr>
        <w:tab/>
        <w:t>(</w:t>
      </w:r>
      <w:r>
        <w:rPr>
          <w:szCs w:val="24"/>
        </w:rPr>
        <w:t>4</w:t>
      </w:r>
      <w:r w:rsidRPr="00DC0D78">
        <w:rPr>
          <w:szCs w:val="24"/>
        </w:rPr>
        <w:t>)</w:t>
      </w:r>
      <w:r w:rsidRPr="00DC0D78">
        <w:rPr>
          <w:szCs w:val="24"/>
        </w:rPr>
        <w:tab/>
      </w:r>
      <w:r>
        <w:rPr>
          <w:szCs w:val="24"/>
        </w:rPr>
        <w:t xml:space="preserve">Witness and exhibit </w:t>
      </w:r>
      <w:proofErr w:type="gramStart"/>
      <w:r>
        <w:rPr>
          <w:szCs w:val="24"/>
        </w:rPr>
        <w:t>disclosures;</w:t>
      </w:r>
      <w:proofErr w:type="gramEnd"/>
      <w:r>
        <w:rPr>
          <w:szCs w:val="24"/>
        </w:rPr>
        <w:t xml:space="preserve">  </w:t>
      </w:r>
    </w:p>
    <w:p w14:paraId="3A616468" w14:textId="77777777" w:rsidR="004A5EF4" w:rsidRPr="00DC0D78" w:rsidRDefault="004A5EF4" w:rsidP="004A5EF4">
      <w:pPr>
        <w:spacing w:line="240" w:lineRule="atLeast"/>
        <w:ind w:left="720"/>
        <w:jc w:val="both"/>
        <w:rPr>
          <w:szCs w:val="24"/>
        </w:rPr>
      </w:pPr>
      <w:r w:rsidRPr="00DC0D78">
        <w:rPr>
          <w:szCs w:val="24"/>
        </w:rPr>
        <w:tab/>
        <w:t>(</w:t>
      </w:r>
      <w:r>
        <w:rPr>
          <w:szCs w:val="24"/>
        </w:rPr>
        <w:t>5</w:t>
      </w:r>
      <w:r w:rsidRPr="00DC0D78">
        <w:rPr>
          <w:szCs w:val="24"/>
        </w:rPr>
        <w:t>)</w:t>
      </w:r>
      <w:r w:rsidRPr="00DC0D78">
        <w:rPr>
          <w:szCs w:val="24"/>
        </w:rPr>
        <w:tab/>
      </w:r>
      <w:proofErr w:type="gramStart"/>
      <w:r w:rsidRPr="00DC0D78">
        <w:rPr>
          <w:szCs w:val="24"/>
        </w:rPr>
        <w:t>Discovery;</w:t>
      </w:r>
      <w:proofErr w:type="gramEnd"/>
    </w:p>
    <w:p w14:paraId="4555C2DF" w14:textId="77777777" w:rsidR="004A5EF4" w:rsidRPr="00DC0D78" w:rsidRDefault="004A5EF4" w:rsidP="004A5EF4">
      <w:pPr>
        <w:spacing w:line="240" w:lineRule="atLeast"/>
        <w:ind w:left="720"/>
        <w:jc w:val="both"/>
        <w:rPr>
          <w:szCs w:val="24"/>
        </w:rPr>
      </w:pPr>
      <w:r w:rsidRPr="00DC0D78">
        <w:rPr>
          <w:szCs w:val="24"/>
        </w:rPr>
        <w:tab/>
        <w:t>(</w:t>
      </w:r>
      <w:r>
        <w:rPr>
          <w:szCs w:val="24"/>
        </w:rPr>
        <w:t>6</w:t>
      </w:r>
      <w:r w:rsidRPr="00DC0D78">
        <w:rPr>
          <w:szCs w:val="24"/>
        </w:rPr>
        <w:t>)</w:t>
      </w:r>
      <w:r w:rsidRPr="00DC0D78">
        <w:rPr>
          <w:szCs w:val="24"/>
        </w:rPr>
        <w:tab/>
      </w:r>
      <w:proofErr w:type="gramStart"/>
      <w:r w:rsidRPr="00DC0D78">
        <w:rPr>
          <w:szCs w:val="24"/>
        </w:rPr>
        <w:t>Motions;</w:t>
      </w:r>
      <w:proofErr w:type="gramEnd"/>
    </w:p>
    <w:p w14:paraId="0621BDBB" w14:textId="77777777" w:rsidR="004A5EF4" w:rsidRPr="00DC0D78" w:rsidRDefault="004A5EF4" w:rsidP="004A5EF4">
      <w:pPr>
        <w:spacing w:line="240" w:lineRule="atLeast"/>
        <w:ind w:left="720"/>
        <w:jc w:val="both"/>
        <w:rPr>
          <w:szCs w:val="24"/>
        </w:rPr>
      </w:pPr>
      <w:r w:rsidRPr="00DC0D78">
        <w:rPr>
          <w:szCs w:val="24"/>
        </w:rPr>
        <w:tab/>
        <w:t>(</w:t>
      </w:r>
      <w:r>
        <w:rPr>
          <w:szCs w:val="24"/>
        </w:rPr>
        <w:t>7</w:t>
      </w:r>
      <w:r w:rsidRPr="00DC0D78">
        <w:rPr>
          <w:szCs w:val="24"/>
        </w:rPr>
        <w:t>)</w:t>
      </w:r>
      <w:r w:rsidRPr="00DC0D78">
        <w:rPr>
          <w:szCs w:val="24"/>
        </w:rPr>
        <w:tab/>
      </w:r>
      <w:bookmarkStart w:id="8" w:name="_Hlk33707081"/>
      <w:r>
        <w:rPr>
          <w:szCs w:val="24"/>
        </w:rPr>
        <w:t>Hearing date and pre-hearing deadlines; and</w:t>
      </w:r>
    </w:p>
    <w:bookmarkEnd w:id="8"/>
    <w:p w14:paraId="577864CE" w14:textId="77777777" w:rsidR="004A5EF4" w:rsidRPr="00DC0D78" w:rsidRDefault="004A5EF4" w:rsidP="004A5EF4">
      <w:pPr>
        <w:spacing w:line="240" w:lineRule="atLeast"/>
        <w:ind w:left="720"/>
        <w:jc w:val="both"/>
        <w:rPr>
          <w:szCs w:val="24"/>
        </w:rPr>
      </w:pPr>
      <w:r w:rsidRPr="00DC0D78">
        <w:rPr>
          <w:szCs w:val="24"/>
        </w:rPr>
        <w:tab/>
        <w:t>(</w:t>
      </w:r>
      <w:r>
        <w:rPr>
          <w:szCs w:val="24"/>
        </w:rPr>
        <w:t>8</w:t>
      </w:r>
      <w:r w:rsidRPr="00DC0D78">
        <w:rPr>
          <w:szCs w:val="24"/>
        </w:rPr>
        <w:t>)</w:t>
      </w:r>
      <w:r w:rsidRPr="00DC0D78">
        <w:rPr>
          <w:szCs w:val="24"/>
        </w:rPr>
        <w:tab/>
        <w:t>Other matters</w:t>
      </w:r>
      <w:r>
        <w:rPr>
          <w:szCs w:val="24"/>
        </w:rPr>
        <w:t xml:space="preserve"> </w:t>
      </w:r>
      <w:r w:rsidRPr="00DC0D78">
        <w:rPr>
          <w:szCs w:val="24"/>
        </w:rPr>
        <w:t>appropriate for</w:t>
      </w:r>
      <w:r>
        <w:rPr>
          <w:szCs w:val="24"/>
        </w:rPr>
        <w:t xml:space="preserve"> </w:t>
      </w:r>
      <w:r w:rsidRPr="00DC0D78">
        <w:rPr>
          <w:szCs w:val="24"/>
        </w:rPr>
        <w:t xml:space="preserve">orderly and efficient </w:t>
      </w:r>
      <w:r>
        <w:rPr>
          <w:szCs w:val="24"/>
        </w:rPr>
        <w:t xml:space="preserve">case </w:t>
      </w:r>
      <w:r w:rsidRPr="00DC0D78">
        <w:rPr>
          <w:szCs w:val="24"/>
        </w:rPr>
        <w:t>disposition.</w:t>
      </w:r>
    </w:p>
    <w:p w14:paraId="40C023AE" w14:textId="77777777" w:rsidR="004A5EF4" w:rsidRPr="00DC0D78" w:rsidRDefault="004A5EF4" w:rsidP="004A5EF4">
      <w:pPr>
        <w:spacing w:line="240" w:lineRule="atLeast"/>
        <w:ind w:left="720"/>
        <w:jc w:val="both"/>
        <w:rPr>
          <w:szCs w:val="24"/>
        </w:rPr>
      </w:pPr>
    </w:p>
    <w:p w14:paraId="262592D1" w14:textId="77777777" w:rsidR="004A5EF4" w:rsidRPr="0007567D" w:rsidRDefault="004A5EF4" w:rsidP="004A5EF4">
      <w:pPr>
        <w:spacing w:line="240" w:lineRule="atLeast"/>
        <w:rPr>
          <w:szCs w:val="24"/>
        </w:rPr>
      </w:pPr>
      <w:r w:rsidRPr="00DC0D78">
        <w:rPr>
          <w:szCs w:val="24"/>
        </w:rPr>
        <w:tab/>
        <w:t>(b)</w:t>
      </w:r>
      <w:r w:rsidRPr="00DC0D78">
        <w:rPr>
          <w:szCs w:val="24"/>
        </w:rPr>
        <w:tab/>
      </w:r>
      <w:bookmarkStart w:id="9" w:name="_Hlk33707207"/>
      <w:r w:rsidRPr="00DC0D78">
        <w:rPr>
          <w:szCs w:val="24"/>
        </w:rPr>
        <w:t xml:space="preserve">Prehearing conferences </w:t>
      </w:r>
      <w:r>
        <w:rPr>
          <w:szCs w:val="24"/>
        </w:rPr>
        <w:t xml:space="preserve">will be held by video conference, unless otherwise arranged.  In-person attendance at a prehearing conference will be arranged on request.  </w:t>
      </w:r>
      <w:r w:rsidRPr="00983AC6">
        <w:rPr>
          <w:szCs w:val="24"/>
        </w:rPr>
        <w:t xml:space="preserve">A request by a party to appear by telephone </w:t>
      </w:r>
      <w:r>
        <w:rPr>
          <w:szCs w:val="24"/>
        </w:rPr>
        <w:t>shall</w:t>
      </w:r>
      <w:r w:rsidRPr="00983AC6">
        <w:rPr>
          <w:szCs w:val="24"/>
        </w:rPr>
        <w:t xml:space="preserve"> be made at least two days in advance</w:t>
      </w:r>
      <w:r>
        <w:rPr>
          <w:szCs w:val="24"/>
        </w:rPr>
        <w:t xml:space="preserve"> and is allowed at the discretion of the Examiner</w:t>
      </w:r>
      <w:r w:rsidRPr="00983AC6">
        <w:rPr>
          <w:szCs w:val="24"/>
        </w:rPr>
        <w:t>.</w:t>
      </w:r>
      <w:r>
        <w:rPr>
          <w:szCs w:val="24"/>
        </w:rPr>
        <w:t xml:space="preserve">  </w:t>
      </w:r>
      <w:bookmarkEnd w:id="9"/>
    </w:p>
    <w:p w14:paraId="0A7E3625" w14:textId="77777777" w:rsidR="004A5EF4" w:rsidRPr="00DC0D78" w:rsidRDefault="004A5EF4" w:rsidP="004A5EF4">
      <w:pPr>
        <w:spacing w:line="240" w:lineRule="atLeast"/>
        <w:jc w:val="both"/>
        <w:rPr>
          <w:szCs w:val="24"/>
        </w:rPr>
      </w:pPr>
    </w:p>
    <w:p w14:paraId="26EFD13B" w14:textId="77777777" w:rsidR="004A5EF4" w:rsidRPr="00DC0D78" w:rsidRDefault="004A5EF4" w:rsidP="004A5EF4">
      <w:pPr>
        <w:spacing w:line="240" w:lineRule="atLeast"/>
        <w:jc w:val="both"/>
        <w:rPr>
          <w:szCs w:val="24"/>
        </w:rPr>
      </w:pPr>
      <w:r w:rsidRPr="00DC0D78">
        <w:rPr>
          <w:szCs w:val="24"/>
        </w:rPr>
        <w:tab/>
        <w:t>(c)</w:t>
      </w:r>
      <w:r w:rsidRPr="00DC0D78">
        <w:rPr>
          <w:szCs w:val="24"/>
        </w:rPr>
        <w:tab/>
        <w:t>The Examiner shall</w:t>
      </w:r>
      <w:r>
        <w:rPr>
          <w:szCs w:val="24"/>
        </w:rPr>
        <w:t xml:space="preserve"> notify the parties </w:t>
      </w:r>
      <w:r w:rsidRPr="00DC0D78">
        <w:rPr>
          <w:szCs w:val="24"/>
        </w:rPr>
        <w:t>of any prehearing conference.  Notice may be electronic, written</w:t>
      </w:r>
      <w:r>
        <w:rPr>
          <w:szCs w:val="24"/>
        </w:rPr>
        <w:t>,</w:t>
      </w:r>
      <w:r w:rsidRPr="00DC0D78">
        <w:rPr>
          <w:szCs w:val="24"/>
        </w:rPr>
        <w:t xml:space="preserve"> or oral.</w:t>
      </w:r>
    </w:p>
    <w:p w14:paraId="593A8937" w14:textId="77777777" w:rsidR="004A5EF4" w:rsidRPr="00DC0D78" w:rsidRDefault="004A5EF4" w:rsidP="004A5EF4">
      <w:pPr>
        <w:spacing w:line="240" w:lineRule="atLeast"/>
        <w:jc w:val="both"/>
        <w:rPr>
          <w:szCs w:val="24"/>
        </w:rPr>
      </w:pPr>
    </w:p>
    <w:p w14:paraId="35AEF971" w14:textId="77777777" w:rsidR="004A5EF4" w:rsidRPr="00DC0D78" w:rsidRDefault="004A5EF4" w:rsidP="004A5EF4">
      <w:pPr>
        <w:spacing w:line="240" w:lineRule="atLeast"/>
        <w:jc w:val="both"/>
        <w:rPr>
          <w:szCs w:val="24"/>
        </w:rPr>
      </w:pPr>
      <w:r w:rsidRPr="00DC0D78">
        <w:rPr>
          <w:szCs w:val="24"/>
        </w:rPr>
        <w:tab/>
        <w:t>(d)</w:t>
      </w:r>
      <w:r w:rsidRPr="00DC0D78">
        <w:rPr>
          <w:szCs w:val="24"/>
        </w:rPr>
        <w:tab/>
      </w:r>
      <w:r>
        <w:rPr>
          <w:szCs w:val="24"/>
        </w:rPr>
        <w:t>P</w:t>
      </w:r>
      <w:r w:rsidRPr="00DC0D78">
        <w:rPr>
          <w:szCs w:val="24"/>
        </w:rPr>
        <w:t xml:space="preserve">arties shall be represented at any prehearing conference unless a party </w:t>
      </w:r>
      <w:r>
        <w:rPr>
          <w:szCs w:val="24"/>
        </w:rPr>
        <w:t xml:space="preserve">waives </w:t>
      </w:r>
      <w:r w:rsidRPr="00DC0D78">
        <w:rPr>
          <w:szCs w:val="24"/>
        </w:rPr>
        <w:t xml:space="preserve">the right to be present or </w:t>
      </w:r>
      <w:r>
        <w:rPr>
          <w:szCs w:val="24"/>
        </w:rPr>
        <w:t xml:space="preserve">if the Examiner has excused participation.  </w:t>
      </w:r>
    </w:p>
    <w:p w14:paraId="14A44490" w14:textId="77777777" w:rsidR="004A5EF4" w:rsidRPr="00DC0D78" w:rsidRDefault="004A5EF4" w:rsidP="004A5EF4">
      <w:pPr>
        <w:spacing w:line="240" w:lineRule="atLeast"/>
        <w:jc w:val="both"/>
        <w:rPr>
          <w:szCs w:val="24"/>
        </w:rPr>
      </w:pPr>
    </w:p>
    <w:p w14:paraId="7CE6F9FD" w14:textId="77777777" w:rsidR="004A5EF4" w:rsidRPr="00DC0D78" w:rsidRDefault="004A5EF4" w:rsidP="004A5EF4">
      <w:pPr>
        <w:spacing w:line="240" w:lineRule="atLeast"/>
        <w:jc w:val="both"/>
        <w:rPr>
          <w:szCs w:val="24"/>
        </w:rPr>
      </w:pPr>
      <w:r w:rsidRPr="00DC0D78">
        <w:rPr>
          <w:szCs w:val="24"/>
        </w:rPr>
        <w:tab/>
        <w:t>(e)</w:t>
      </w:r>
      <w:r w:rsidRPr="00DC0D78">
        <w:rPr>
          <w:szCs w:val="24"/>
        </w:rPr>
        <w:tab/>
        <w:t>Following the prehearing conference, the Examiner may issue an order reciting</w:t>
      </w:r>
      <w:r>
        <w:rPr>
          <w:szCs w:val="24"/>
        </w:rPr>
        <w:t xml:space="preserve"> </w:t>
      </w:r>
      <w:r w:rsidRPr="00DC0D78">
        <w:rPr>
          <w:szCs w:val="24"/>
        </w:rPr>
        <w:t>actions taken and deadlines imposed, and rul</w:t>
      </w:r>
      <w:r>
        <w:rPr>
          <w:szCs w:val="24"/>
        </w:rPr>
        <w:t>e</w:t>
      </w:r>
      <w:r w:rsidRPr="00DC0D78">
        <w:rPr>
          <w:szCs w:val="24"/>
        </w:rPr>
        <w:t xml:space="preserve"> on </w:t>
      </w:r>
      <w:r>
        <w:rPr>
          <w:szCs w:val="24"/>
        </w:rPr>
        <w:t xml:space="preserve">any </w:t>
      </w:r>
      <w:r w:rsidRPr="00DC0D78">
        <w:rPr>
          <w:szCs w:val="24"/>
        </w:rPr>
        <w:t>motions made at the conference.</w:t>
      </w:r>
    </w:p>
    <w:p w14:paraId="44114929" w14:textId="77777777" w:rsidR="004A5EF4" w:rsidRPr="00DC0D78" w:rsidRDefault="004A5EF4" w:rsidP="004A5EF4">
      <w:pPr>
        <w:spacing w:line="240" w:lineRule="atLeast"/>
        <w:jc w:val="both"/>
        <w:rPr>
          <w:szCs w:val="24"/>
        </w:rPr>
      </w:pPr>
    </w:p>
    <w:p w14:paraId="6630733F" w14:textId="77777777" w:rsidR="004A5EF4" w:rsidRPr="00DC0D78" w:rsidRDefault="004A5EF4" w:rsidP="004A5EF4">
      <w:pPr>
        <w:spacing w:line="240" w:lineRule="atLeast"/>
        <w:jc w:val="both"/>
        <w:rPr>
          <w:szCs w:val="24"/>
        </w:rPr>
      </w:pPr>
      <w:r w:rsidRPr="00DC0D78">
        <w:rPr>
          <w:szCs w:val="24"/>
        </w:rPr>
        <w:tab/>
        <w:t>(f)</w:t>
      </w:r>
      <w:r w:rsidRPr="00DC0D78">
        <w:rPr>
          <w:szCs w:val="24"/>
        </w:rPr>
        <w:tab/>
      </w:r>
      <w:bookmarkStart w:id="10" w:name="_Hlk33707268"/>
      <w:r w:rsidRPr="00DC0D78">
        <w:rPr>
          <w:szCs w:val="24"/>
        </w:rPr>
        <w:t xml:space="preserve">Failure to adhere to </w:t>
      </w:r>
      <w:r>
        <w:rPr>
          <w:szCs w:val="24"/>
        </w:rPr>
        <w:t xml:space="preserve">a pre-hearing order </w:t>
      </w:r>
      <w:r w:rsidRPr="00DC0D78">
        <w:rPr>
          <w:szCs w:val="24"/>
        </w:rPr>
        <w:t>deadline</w:t>
      </w:r>
      <w:r>
        <w:rPr>
          <w:szCs w:val="24"/>
        </w:rPr>
        <w:t xml:space="preserve"> </w:t>
      </w:r>
      <w:r w:rsidRPr="00DC0D78">
        <w:rPr>
          <w:szCs w:val="24"/>
        </w:rPr>
        <w:t>may result in forfeit</w:t>
      </w:r>
      <w:r>
        <w:rPr>
          <w:szCs w:val="24"/>
        </w:rPr>
        <w:t xml:space="preserve">ing </w:t>
      </w:r>
      <w:r w:rsidRPr="00DC0D78">
        <w:rPr>
          <w:szCs w:val="24"/>
        </w:rPr>
        <w:t>the right to take the action subject to the deadline</w:t>
      </w:r>
      <w:r>
        <w:rPr>
          <w:szCs w:val="24"/>
        </w:rPr>
        <w:t xml:space="preserve"> where failure to meet a pre-hearing order </w:t>
      </w:r>
      <w:r w:rsidRPr="00DC0D78">
        <w:rPr>
          <w:szCs w:val="24"/>
        </w:rPr>
        <w:t>deadline</w:t>
      </w:r>
      <w:r>
        <w:rPr>
          <w:szCs w:val="24"/>
        </w:rPr>
        <w:t xml:space="preserve"> causes prejudice to a party or impairs the Examiner’s ability to decide the matter</w:t>
      </w:r>
      <w:r w:rsidRPr="00DC0D78">
        <w:rPr>
          <w:szCs w:val="24"/>
        </w:rPr>
        <w:t>.</w:t>
      </w:r>
    </w:p>
    <w:p w14:paraId="6BC2316B" w14:textId="77777777" w:rsidR="004A5EF4" w:rsidRPr="00DC0D78" w:rsidRDefault="004A5EF4" w:rsidP="004A5EF4">
      <w:pPr>
        <w:spacing w:line="240" w:lineRule="atLeast"/>
        <w:jc w:val="both"/>
        <w:rPr>
          <w:szCs w:val="24"/>
        </w:rPr>
      </w:pPr>
    </w:p>
    <w:p w14:paraId="13EEC78A" w14:textId="77777777" w:rsidR="004A5EF4" w:rsidRPr="00DC0D78" w:rsidRDefault="004A5EF4" w:rsidP="004A5EF4">
      <w:pPr>
        <w:spacing w:line="240" w:lineRule="atLeast"/>
        <w:jc w:val="both"/>
        <w:rPr>
          <w:szCs w:val="24"/>
        </w:rPr>
      </w:pPr>
      <w:r w:rsidRPr="00DC0D78">
        <w:rPr>
          <w:szCs w:val="24"/>
        </w:rPr>
        <w:tab/>
        <w:t>(g)</w:t>
      </w:r>
      <w:r w:rsidRPr="00DC0D78">
        <w:rPr>
          <w:szCs w:val="24"/>
        </w:rPr>
        <w:tab/>
        <w:t>The Examiner may hold more than one prehearing conference in a proceeding.</w:t>
      </w:r>
    </w:p>
    <w:bookmarkEnd w:id="10"/>
    <w:p w14:paraId="6A64882D" w14:textId="77777777" w:rsidR="005D6D09" w:rsidRDefault="005D6D09" w:rsidP="00B07028">
      <w:pPr>
        <w:jc w:val="both"/>
      </w:pPr>
    </w:p>
    <w:p w14:paraId="539044FA" w14:textId="77777777" w:rsidR="00B07028" w:rsidRDefault="00B07028" w:rsidP="00B07028">
      <w:pPr>
        <w:jc w:val="both"/>
      </w:pPr>
    </w:p>
    <w:p w14:paraId="4EE39958" w14:textId="77777777" w:rsidR="00B07028" w:rsidRDefault="00B07028" w:rsidP="00B07028">
      <w:pPr>
        <w:spacing w:line="240" w:lineRule="atLeast"/>
        <w:jc w:val="both"/>
        <w:rPr>
          <w:b/>
          <w:smallCaps/>
          <w:szCs w:val="24"/>
        </w:rPr>
      </w:pPr>
      <w:r>
        <w:rPr>
          <w:b/>
          <w:smallCaps/>
          <w:szCs w:val="24"/>
        </w:rPr>
        <w:t xml:space="preserve">remote hearing appearance  </w:t>
      </w:r>
      <w:r w:rsidRPr="00DC0D78">
        <w:rPr>
          <w:b/>
          <w:smallCaps/>
          <w:szCs w:val="24"/>
        </w:rPr>
        <w:t xml:space="preserve"> </w:t>
      </w:r>
    </w:p>
    <w:p w14:paraId="0C7EB49E" w14:textId="77777777" w:rsidR="00B07028" w:rsidRPr="00353F47" w:rsidRDefault="00B07028" w:rsidP="00B07028">
      <w:pPr>
        <w:spacing w:line="240" w:lineRule="atLeast"/>
        <w:jc w:val="both"/>
        <w:rPr>
          <w:b/>
          <w:szCs w:val="24"/>
        </w:rPr>
      </w:pPr>
    </w:p>
    <w:p w14:paraId="73E3B73C" w14:textId="77777777" w:rsidR="00B07028" w:rsidRDefault="00B07028" w:rsidP="00B07028">
      <w:pPr>
        <w:pStyle w:val="ListParagraph"/>
        <w:ind w:left="0"/>
        <w:jc w:val="both"/>
        <w:rPr>
          <w:sz w:val="24"/>
          <w:szCs w:val="24"/>
        </w:rPr>
      </w:pPr>
      <w:r>
        <w:rPr>
          <w:sz w:val="24"/>
          <w:szCs w:val="24"/>
        </w:rPr>
        <w:t>(a)</w:t>
      </w:r>
      <w:r>
        <w:rPr>
          <w:sz w:val="24"/>
          <w:szCs w:val="24"/>
        </w:rPr>
        <w:tab/>
      </w:r>
      <w:r w:rsidRPr="00353F47">
        <w:rPr>
          <w:sz w:val="24"/>
          <w:szCs w:val="24"/>
        </w:rPr>
        <w:t xml:space="preserve">A party may appear by telephone or </w:t>
      </w:r>
      <w:r w:rsidRPr="00EF0A81">
        <w:rPr>
          <w:sz w:val="24"/>
          <w:szCs w:val="24"/>
        </w:rPr>
        <w:t>video conferenc</w:t>
      </w:r>
      <w:r>
        <w:rPr>
          <w:sz w:val="24"/>
          <w:szCs w:val="24"/>
        </w:rPr>
        <w:t xml:space="preserve">e (collectively “remote” appearance) at a hearing </w:t>
      </w:r>
      <w:r w:rsidRPr="00353F47">
        <w:rPr>
          <w:sz w:val="24"/>
          <w:szCs w:val="24"/>
        </w:rPr>
        <w:t>when authorized</w:t>
      </w:r>
      <w:r>
        <w:rPr>
          <w:sz w:val="24"/>
          <w:szCs w:val="24"/>
        </w:rPr>
        <w:t xml:space="preserve"> by the Rules or directed</w:t>
      </w:r>
      <w:r w:rsidRPr="00353F47">
        <w:rPr>
          <w:sz w:val="24"/>
          <w:szCs w:val="24"/>
        </w:rPr>
        <w:t xml:space="preserve"> by the Examiner to do so in advance of the hearing. </w:t>
      </w:r>
      <w:r>
        <w:rPr>
          <w:sz w:val="24"/>
          <w:szCs w:val="24"/>
        </w:rPr>
        <w:t xml:space="preserve"> A r</w:t>
      </w:r>
      <w:r w:rsidRPr="00353F47">
        <w:rPr>
          <w:sz w:val="24"/>
          <w:szCs w:val="24"/>
        </w:rPr>
        <w:t xml:space="preserve">equest for </w:t>
      </w:r>
      <w:r>
        <w:rPr>
          <w:sz w:val="24"/>
          <w:szCs w:val="24"/>
        </w:rPr>
        <w:t xml:space="preserve">a remote </w:t>
      </w:r>
      <w:r w:rsidRPr="00353F47">
        <w:rPr>
          <w:sz w:val="24"/>
          <w:szCs w:val="24"/>
        </w:rPr>
        <w:t xml:space="preserve">appearance must be made as early as possible and </w:t>
      </w:r>
      <w:r>
        <w:rPr>
          <w:sz w:val="24"/>
          <w:szCs w:val="24"/>
        </w:rPr>
        <w:t xml:space="preserve">should be made </w:t>
      </w:r>
      <w:r w:rsidRPr="00353F47">
        <w:rPr>
          <w:sz w:val="24"/>
          <w:szCs w:val="24"/>
        </w:rPr>
        <w:t xml:space="preserve">no later than </w:t>
      </w:r>
      <w:r>
        <w:rPr>
          <w:sz w:val="24"/>
          <w:szCs w:val="24"/>
        </w:rPr>
        <w:t>one</w:t>
      </w:r>
      <w:r w:rsidRPr="00353F47">
        <w:rPr>
          <w:sz w:val="24"/>
          <w:szCs w:val="24"/>
        </w:rPr>
        <w:t xml:space="preserve"> week in advance of the hearing. Authorization for a party or witness to appear </w:t>
      </w:r>
      <w:r>
        <w:rPr>
          <w:sz w:val="24"/>
          <w:szCs w:val="24"/>
        </w:rPr>
        <w:t xml:space="preserve">remotely </w:t>
      </w:r>
      <w:r w:rsidRPr="00353F47">
        <w:rPr>
          <w:sz w:val="24"/>
          <w:szCs w:val="24"/>
        </w:rPr>
        <w:t xml:space="preserve">is subject to successful completion of a system test, prior to the hearing, to ensure the party’s system is compatible with the </w:t>
      </w:r>
      <w:r>
        <w:rPr>
          <w:sz w:val="24"/>
          <w:szCs w:val="24"/>
        </w:rPr>
        <w:t>Office</w:t>
      </w:r>
      <w:r w:rsidRPr="00353F47">
        <w:rPr>
          <w:sz w:val="24"/>
          <w:szCs w:val="24"/>
        </w:rPr>
        <w:t xml:space="preserve"> equipment.  </w:t>
      </w:r>
      <w:r>
        <w:rPr>
          <w:sz w:val="24"/>
          <w:szCs w:val="24"/>
        </w:rPr>
        <w:t xml:space="preserve"> </w:t>
      </w:r>
    </w:p>
    <w:p w14:paraId="01F96E97" w14:textId="77777777" w:rsidR="00B07028" w:rsidRDefault="00B07028" w:rsidP="00B07028">
      <w:pPr>
        <w:pStyle w:val="ListParagraph"/>
        <w:ind w:left="0"/>
        <w:jc w:val="both"/>
        <w:rPr>
          <w:sz w:val="24"/>
          <w:szCs w:val="24"/>
        </w:rPr>
      </w:pPr>
    </w:p>
    <w:p w14:paraId="591438A6" w14:textId="1A14AA12" w:rsidR="00B07028" w:rsidRDefault="00B07028" w:rsidP="00B07028">
      <w:pPr>
        <w:pStyle w:val="ListParagraph"/>
        <w:ind w:left="0"/>
        <w:jc w:val="both"/>
        <w:rPr>
          <w:sz w:val="24"/>
          <w:szCs w:val="24"/>
        </w:rPr>
      </w:pPr>
      <w:r>
        <w:rPr>
          <w:sz w:val="24"/>
          <w:szCs w:val="24"/>
        </w:rPr>
        <w:t>(b)</w:t>
      </w:r>
      <w:r>
        <w:rPr>
          <w:sz w:val="24"/>
          <w:szCs w:val="24"/>
        </w:rPr>
        <w:tab/>
        <w:t>P</w:t>
      </w:r>
      <w:r w:rsidRPr="006E73D7">
        <w:rPr>
          <w:sz w:val="24"/>
          <w:szCs w:val="24"/>
        </w:rPr>
        <w:t>rocedural hearings such as</w:t>
      </w:r>
      <w:r>
        <w:rPr>
          <w:sz w:val="24"/>
          <w:szCs w:val="24"/>
        </w:rPr>
        <w:t xml:space="preserve"> </w:t>
      </w:r>
      <w:r w:rsidRPr="006E73D7">
        <w:rPr>
          <w:sz w:val="24"/>
          <w:szCs w:val="24"/>
        </w:rPr>
        <w:t>prehearing conference</w:t>
      </w:r>
      <w:r>
        <w:rPr>
          <w:sz w:val="24"/>
          <w:szCs w:val="24"/>
        </w:rPr>
        <w:t>s</w:t>
      </w:r>
      <w:r w:rsidRPr="006E73D7">
        <w:rPr>
          <w:sz w:val="24"/>
          <w:szCs w:val="24"/>
        </w:rPr>
        <w:t xml:space="preserve"> or a status conference</w:t>
      </w:r>
      <w:r>
        <w:rPr>
          <w:sz w:val="24"/>
          <w:szCs w:val="24"/>
        </w:rPr>
        <w:t xml:space="preserve"> will be held by video conference. Appeal hearings for citations will also be held by video conference. Parties may request, or the Examiner may order in-person or telephonic participation for such matters.  </w:t>
      </w:r>
      <w:bookmarkStart w:id="11" w:name="_Hlk111525348"/>
    </w:p>
    <w:bookmarkEnd w:id="11"/>
    <w:p w14:paraId="77CE0F12" w14:textId="77777777" w:rsidR="00B07028" w:rsidRPr="00636CF8" w:rsidRDefault="00B07028" w:rsidP="00B07028">
      <w:pPr>
        <w:pStyle w:val="ListParagraph"/>
        <w:ind w:left="0"/>
        <w:jc w:val="both"/>
        <w:rPr>
          <w:sz w:val="24"/>
          <w:szCs w:val="24"/>
        </w:rPr>
      </w:pPr>
    </w:p>
    <w:p w14:paraId="3725236B" w14:textId="77777777" w:rsidR="00B07028" w:rsidRDefault="00B07028" w:rsidP="00B07028">
      <w:pPr>
        <w:pStyle w:val="Default"/>
        <w:ind w:firstLine="720"/>
      </w:pPr>
      <w:r w:rsidRPr="00636CF8">
        <w:t>(c)</w:t>
      </w:r>
      <w:r w:rsidRPr="00636CF8">
        <w:tab/>
        <w:t>To the degree possible, hearings conducted remotely should be treated as an in-person hearing in accordance with the Seattle Municipal Code and</w:t>
      </w:r>
      <w:r>
        <w:t xml:space="preserve"> the Rules</w:t>
      </w:r>
      <w:r w:rsidRPr="00636CF8">
        <w:t xml:space="preserve">. This includes logging in to participate in the hearing on time, and each participant conducting themselves with the decorum and respect owed to each other and the hearing </w:t>
      </w:r>
      <w:r w:rsidRPr="00582495">
        <w:t>forum as if they were attending an in-person hearing</w:t>
      </w:r>
      <w:r w:rsidRPr="00636CF8">
        <w:t xml:space="preserve">. </w:t>
      </w:r>
    </w:p>
    <w:p w14:paraId="26CC9FB5" w14:textId="77777777" w:rsidR="00B07028" w:rsidRDefault="00B07028" w:rsidP="00B07028">
      <w:pPr>
        <w:pStyle w:val="Default"/>
        <w:ind w:firstLine="720"/>
      </w:pPr>
    </w:p>
    <w:p w14:paraId="1317A272" w14:textId="77777777" w:rsidR="00B07028" w:rsidRPr="00636CF8" w:rsidRDefault="00B07028" w:rsidP="00B07028">
      <w:pPr>
        <w:pStyle w:val="Default"/>
        <w:ind w:firstLine="720"/>
      </w:pPr>
      <w:r>
        <w:t>(d)</w:t>
      </w:r>
      <w:r>
        <w:tab/>
      </w:r>
      <w:r w:rsidRPr="00636CF8">
        <w:t xml:space="preserve">It is inevitable that remote hearings will encounter limitations concerning technology. All parties are urged to be patient </w:t>
      </w:r>
      <w:proofErr w:type="gramStart"/>
      <w:r w:rsidRPr="00636CF8">
        <w:t>with regard to</w:t>
      </w:r>
      <w:proofErr w:type="gramEnd"/>
      <w:r w:rsidRPr="00636CF8">
        <w:t xml:space="preserve"> the technological and other difficulties experienced by others. </w:t>
      </w:r>
    </w:p>
    <w:p w14:paraId="0CBFB207" w14:textId="77777777" w:rsidR="00B07028" w:rsidRDefault="00B07028" w:rsidP="00B07028">
      <w:pPr>
        <w:pStyle w:val="Default"/>
        <w:ind w:firstLine="720"/>
      </w:pPr>
    </w:p>
    <w:p w14:paraId="311D7C61" w14:textId="77777777" w:rsidR="00B07028" w:rsidRDefault="00B07028" w:rsidP="00B07028">
      <w:pPr>
        <w:pStyle w:val="Default"/>
        <w:ind w:firstLine="720"/>
      </w:pPr>
      <w:proofErr w:type="gramStart"/>
      <w:r>
        <w:t>(e)</w:t>
      </w:r>
      <w:r>
        <w:tab/>
      </w:r>
      <w:r w:rsidRPr="00341923">
        <w:t>If</w:t>
      </w:r>
      <w:proofErr w:type="gramEnd"/>
      <w:r w:rsidRPr="00341923">
        <w:t xml:space="preserve"> in the determination of the Examiner, the technology supporting the hearing is not performing adequately, the Examiner may suspend or continue the hearing, </w:t>
      </w:r>
      <w:proofErr w:type="gramStart"/>
      <w:r w:rsidRPr="00341923">
        <w:t>make arrangements</w:t>
      </w:r>
      <w:proofErr w:type="gramEnd"/>
      <w:r w:rsidRPr="00341923">
        <w:t xml:space="preserve"> for submission of materials or testimony </w:t>
      </w:r>
      <w:proofErr w:type="gramStart"/>
      <w:r w:rsidRPr="00341923">
        <w:t>at a later date</w:t>
      </w:r>
      <w:proofErr w:type="gramEnd"/>
      <w:r w:rsidRPr="00341923">
        <w:t xml:space="preserve">, or make other necessary arrangements. </w:t>
      </w:r>
    </w:p>
    <w:p w14:paraId="533953CD" w14:textId="77777777" w:rsidR="00B07028" w:rsidRDefault="00B07028" w:rsidP="00B07028">
      <w:pPr>
        <w:pStyle w:val="Default"/>
        <w:ind w:firstLine="720"/>
      </w:pPr>
    </w:p>
    <w:p w14:paraId="5950D303" w14:textId="77777777" w:rsidR="00B07028" w:rsidRDefault="00B07028" w:rsidP="00B07028">
      <w:pPr>
        <w:pStyle w:val="Default"/>
        <w:ind w:firstLine="720"/>
      </w:pPr>
      <w:r>
        <w:t>(f)</w:t>
      </w:r>
      <w:r>
        <w:tab/>
        <w:t>Parties shall adhere to any protocols for remote hearings issued by the Examiner, and the Rules.</w:t>
      </w:r>
    </w:p>
    <w:p w14:paraId="0CBBF761" w14:textId="77777777" w:rsidR="00B07028" w:rsidRPr="00245A69" w:rsidRDefault="00B07028" w:rsidP="00B07028">
      <w:pPr>
        <w:pStyle w:val="ListParagraph"/>
        <w:ind w:left="0"/>
        <w:jc w:val="both"/>
        <w:rPr>
          <w:sz w:val="24"/>
          <w:szCs w:val="24"/>
        </w:rPr>
      </w:pPr>
    </w:p>
    <w:p w14:paraId="220DFD30" w14:textId="77777777" w:rsidR="00B07028" w:rsidRPr="0069794D" w:rsidRDefault="00B07028" w:rsidP="00B07028">
      <w:pPr>
        <w:pStyle w:val="ListParagraph"/>
        <w:ind w:left="726"/>
        <w:rPr>
          <w:sz w:val="24"/>
          <w:szCs w:val="24"/>
          <w:highlight w:val="yellow"/>
        </w:rPr>
      </w:pPr>
      <w:r>
        <w:rPr>
          <w:sz w:val="24"/>
          <w:szCs w:val="24"/>
        </w:rPr>
        <w:t>(g)</w:t>
      </w:r>
      <w:r>
        <w:rPr>
          <w:sz w:val="24"/>
          <w:szCs w:val="24"/>
        </w:rPr>
        <w:tab/>
      </w:r>
      <w:r w:rsidRPr="00540F6C">
        <w:rPr>
          <w:sz w:val="24"/>
          <w:szCs w:val="24"/>
        </w:rPr>
        <w:t>Parties to an appeal appearing remotely.</w:t>
      </w:r>
    </w:p>
    <w:p w14:paraId="0DB6CFB7" w14:textId="77777777" w:rsidR="00B07028" w:rsidRPr="008F5990" w:rsidRDefault="00B07028" w:rsidP="00B07028">
      <w:pPr>
        <w:pStyle w:val="ListParagraph"/>
        <w:ind w:left="1446"/>
        <w:rPr>
          <w:sz w:val="24"/>
          <w:szCs w:val="24"/>
        </w:rPr>
      </w:pPr>
    </w:p>
    <w:p w14:paraId="394B5894" w14:textId="77777777" w:rsidR="00B07028" w:rsidRPr="008F5990" w:rsidRDefault="00B07028" w:rsidP="00B07028">
      <w:pPr>
        <w:pStyle w:val="ListParagraph"/>
        <w:widowControl/>
        <w:numPr>
          <w:ilvl w:val="0"/>
          <w:numId w:val="25"/>
        </w:numPr>
        <w:autoSpaceDE/>
        <w:autoSpaceDN/>
        <w:spacing w:after="160" w:line="259" w:lineRule="auto"/>
        <w:ind w:left="2160" w:hanging="720"/>
        <w:contextualSpacing/>
        <w:jc w:val="both"/>
        <w:rPr>
          <w:sz w:val="24"/>
          <w:szCs w:val="24"/>
        </w:rPr>
      </w:pPr>
      <w:bookmarkStart w:id="12" w:name="_Hlk117690150"/>
      <w:r w:rsidRPr="008F5990">
        <w:rPr>
          <w:sz w:val="24"/>
          <w:szCs w:val="24"/>
        </w:rPr>
        <w:t xml:space="preserve">A party to an appeal authorized to appear remotely </w:t>
      </w:r>
      <w:r>
        <w:rPr>
          <w:sz w:val="24"/>
          <w:szCs w:val="24"/>
        </w:rPr>
        <w:t>shall</w:t>
      </w:r>
      <w:r w:rsidRPr="008F5990">
        <w:rPr>
          <w:sz w:val="24"/>
          <w:szCs w:val="24"/>
        </w:rPr>
        <w:t xml:space="preserve"> send electronic copies of documents it intends to submit as evidence to the Examiner and other parties, with receipt by the Examiner and other parties no later than seven days before the hearing (</w:t>
      </w:r>
      <w:bookmarkStart w:id="13" w:name="_Hlk117502534"/>
      <w:r w:rsidRPr="008F5990">
        <w:rPr>
          <w:sz w:val="24"/>
          <w:szCs w:val="24"/>
        </w:rPr>
        <w:t>or such other date the Examiner identifies</w:t>
      </w:r>
      <w:bookmarkEnd w:id="13"/>
      <w:r w:rsidRPr="008F5990">
        <w:rPr>
          <w:sz w:val="24"/>
          <w:szCs w:val="24"/>
        </w:rPr>
        <w:t xml:space="preserve">).  </w:t>
      </w:r>
      <w:r w:rsidRPr="00B16FD6">
        <w:rPr>
          <w:sz w:val="24"/>
          <w:szCs w:val="24"/>
        </w:rPr>
        <w:t>On request of the Examiner, a single hard copy of each exhibit must also be mailed to the Office</w:t>
      </w:r>
      <w:bookmarkEnd w:id="12"/>
      <w:r w:rsidRPr="008F5990">
        <w:rPr>
          <w:sz w:val="24"/>
          <w:szCs w:val="24"/>
        </w:rPr>
        <w:t>.</w:t>
      </w:r>
    </w:p>
    <w:p w14:paraId="1A91E8FB" w14:textId="647C07FC" w:rsidR="00B07028" w:rsidRPr="008F5990" w:rsidRDefault="00B07028" w:rsidP="00B07028">
      <w:pPr>
        <w:pStyle w:val="ListParagraph"/>
        <w:widowControl/>
        <w:numPr>
          <w:ilvl w:val="0"/>
          <w:numId w:val="25"/>
        </w:numPr>
        <w:autoSpaceDE/>
        <w:autoSpaceDN/>
        <w:spacing w:after="160" w:line="259" w:lineRule="auto"/>
        <w:ind w:left="2160" w:hanging="720"/>
        <w:contextualSpacing/>
        <w:jc w:val="both"/>
        <w:rPr>
          <w:sz w:val="24"/>
          <w:szCs w:val="24"/>
        </w:rPr>
      </w:pPr>
      <w:r w:rsidRPr="008F5990">
        <w:rPr>
          <w:sz w:val="24"/>
          <w:szCs w:val="24"/>
        </w:rPr>
        <w:t xml:space="preserve">All exhibits shall be marked numerically and presented in sequential order. Electronic documents </w:t>
      </w:r>
      <w:r w:rsidRPr="00C13DFC">
        <w:rPr>
          <w:sz w:val="24"/>
          <w:szCs w:val="24"/>
        </w:rPr>
        <w:t>shall have one- to three-word titles</w:t>
      </w:r>
      <w:r>
        <w:rPr>
          <w:sz w:val="24"/>
          <w:szCs w:val="24"/>
        </w:rPr>
        <w:t xml:space="preserve"> </w:t>
      </w:r>
      <w:r w:rsidRPr="008F5990">
        <w:rPr>
          <w:sz w:val="24"/>
          <w:szCs w:val="24"/>
        </w:rPr>
        <w:t xml:space="preserve">clearly identifying the document.   </w:t>
      </w:r>
    </w:p>
    <w:p w14:paraId="6AA39609" w14:textId="77777777" w:rsidR="00B07028" w:rsidRPr="008F5990" w:rsidRDefault="00B07028" w:rsidP="00B07028">
      <w:pPr>
        <w:pStyle w:val="ListParagraph"/>
        <w:widowControl/>
        <w:numPr>
          <w:ilvl w:val="0"/>
          <w:numId w:val="25"/>
        </w:numPr>
        <w:autoSpaceDE/>
        <w:autoSpaceDN/>
        <w:spacing w:after="160" w:line="259" w:lineRule="auto"/>
        <w:ind w:left="2160" w:hanging="720"/>
        <w:contextualSpacing/>
        <w:jc w:val="both"/>
        <w:rPr>
          <w:sz w:val="24"/>
          <w:szCs w:val="24"/>
        </w:rPr>
      </w:pPr>
      <w:r w:rsidRPr="008F5990">
        <w:rPr>
          <w:sz w:val="24"/>
          <w:szCs w:val="24"/>
        </w:rPr>
        <w:t>A party appearing remotely shall arrange a means to receive exhibits from other parties instantaneously during the hearing (e.g.</w:t>
      </w:r>
      <w:r>
        <w:rPr>
          <w:sz w:val="24"/>
          <w:szCs w:val="24"/>
        </w:rPr>
        <w:t>,</w:t>
      </w:r>
      <w:r w:rsidRPr="008F5990">
        <w:rPr>
          <w:sz w:val="24"/>
          <w:szCs w:val="24"/>
        </w:rPr>
        <w:t xml:space="preserve"> </w:t>
      </w:r>
      <w:r>
        <w:rPr>
          <w:sz w:val="24"/>
          <w:szCs w:val="24"/>
        </w:rPr>
        <w:t>electronic mail</w:t>
      </w:r>
      <w:r w:rsidRPr="008F5990">
        <w:rPr>
          <w:sz w:val="24"/>
          <w:szCs w:val="24"/>
        </w:rPr>
        <w:t>).</w:t>
      </w:r>
    </w:p>
    <w:p w14:paraId="20BFC198" w14:textId="77777777" w:rsidR="00B07028" w:rsidRDefault="00B07028" w:rsidP="00B07028">
      <w:pPr>
        <w:pStyle w:val="ListParagraph"/>
        <w:widowControl/>
        <w:numPr>
          <w:ilvl w:val="0"/>
          <w:numId w:val="25"/>
        </w:numPr>
        <w:autoSpaceDE/>
        <w:autoSpaceDN/>
        <w:spacing w:after="160" w:line="259" w:lineRule="auto"/>
        <w:ind w:left="2160" w:hanging="720"/>
        <w:contextualSpacing/>
        <w:jc w:val="both"/>
        <w:rPr>
          <w:sz w:val="24"/>
          <w:szCs w:val="24"/>
        </w:rPr>
      </w:pPr>
      <w:r w:rsidRPr="008F5990">
        <w:rPr>
          <w:sz w:val="24"/>
          <w:szCs w:val="24"/>
        </w:rPr>
        <w:t>No exhibits will be admitted by showing documents through a videoconference call.</w:t>
      </w:r>
    </w:p>
    <w:p w14:paraId="7772B464" w14:textId="77777777" w:rsidR="00B07028" w:rsidRDefault="00B07028" w:rsidP="00B07028">
      <w:pPr>
        <w:pStyle w:val="ListParagraph"/>
        <w:widowControl/>
        <w:numPr>
          <w:ilvl w:val="0"/>
          <w:numId w:val="25"/>
        </w:numPr>
        <w:autoSpaceDE/>
        <w:autoSpaceDN/>
        <w:spacing w:after="160" w:line="259" w:lineRule="auto"/>
        <w:ind w:left="2160" w:hanging="720"/>
        <w:contextualSpacing/>
        <w:jc w:val="both"/>
        <w:rPr>
          <w:sz w:val="24"/>
          <w:szCs w:val="24"/>
        </w:rPr>
      </w:pPr>
      <w:r>
        <w:rPr>
          <w:sz w:val="24"/>
          <w:szCs w:val="24"/>
        </w:rPr>
        <w:t xml:space="preserve">Exhibits submitted for purposes of </w:t>
      </w:r>
      <w:r w:rsidRPr="002E2395">
        <w:rPr>
          <w:sz w:val="24"/>
          <w:szCs w:val="24"/>
        </w:rPr>
        <w:t xml:space="preserve">impeachment </w:t>
      </w:r>
      <w:r>
        <w:rPr>
          <w:sz w:val="24"/>
          <w:szCs w:val="24"/>
        </w:rPr>
        <w:t xml:space="preserve">may be admitted according to order of the Examiner, or during the hearing subject to Examiner discretion.  </w:t>
      </w:r>
    </w:p>
    <w:p w14:paraId="067F47CF" w14:textId="77777777" w:rsidR="00B07028" w:rsidRPr="00DE0B5F" w:rsidRDefault="00B07028" w:rsidP="00B07028">
      <w:pPr>
        <w:pStyle w:val="ListParagraph"/>
        <w:widowControl/>
        <w:numPr>
          <w:ilvl w:val="0"/>
          <w:numId w:val="25"/>
        </w:numPr>
        <w:autoSpaceDE/>
        <w:autoSpaceDN/>
        <w:spacing w:after="160" w:line="259" w:lineRule="auto"/>
        <w:ind w:left="2160" w:hanging="720"/>
        <w:contextualSpacing/>
        <w:jc w:val="both"/>
        <w:rPr>
          <w:sz w:val="24"/>
          <w:szCs w:val="24"/>
        </w:rPr>
      </w:pPr>
      <w:r w:rsidRPr="0007567D">
        <w:rPr>
          <w:sz w:val="24"/>
          <w:szCs w:val="24"/>
        </w:rPr>
        <w:t xml:space="preserve">If a party is not able to access the hearing due to a technological failure, the party shall notify the </w:t>
      </w:r>
      <w:r>
        <w:rPr>
          <w:sz w:val="24"/>
          <w:szCs w:val="24"/>
        </w:rPr>
        <w:t>Office</w:t>
      </w:r>
      <w:r w:rsidRPr="0007567D">
        <w:rPr>
          <w:sz w:val="24"/>
          <w:szCs w:val="24"/>
        </w:rPr>
        <w:t xml:space="preserve"> immediately.</w:t>
      </w:r>
    </w:p>
    <w:p w14:paraId="5BF27DD4" w14:textId="77777777" w:rsidR="00B07028" w:rsidRPr="008F5990" w:rsidRDefault="00B07028" w:rsidP="00B07028">
      <w:pPr>
        <w:ind w:firstLine="720"/>
        <w:rPr>
          <w:szCs w:val="24"/>
        </w:rPr>
      </w:pPr>
      <w:r w:rsidRPr="008F5990">
        <w:rPr>
          <w:szCs w:val="24"/>
        </w:rPr>
        <w:t>(</w:t>
      </w:r>
      <w:r>
        <w:rPr>
          <w:szCs w:val="24"/>
        </w:rPr>
        <w:t>h</w:t>
      </w:r>
      <w:r w:rsidRPr="008F5990">
        <w:rPr>
          <w:szCs w:val="24"/>
        </w:rPr>
        <w:t>)</w:t>
      </w:r>
      <w:r w:rsidRPr="008F5990">
        <w:rPr>
          <w:szCs w:val="24"/>
        </w:rPr>
        <w:tab/>
        <w:t>Witnesses appearing remotely.</w:t>
      </w:r>
    </w:p>
    <w:p w14:paraId="00D21F9C" w14:textId="77777777" w:rsidR="00B07028" w:rsidRPr="008F5990" w:rsidRDefault="00B07028" w:rsidP="00B07028">
      <w:pPr>
        <w:ind w:left="1446"/>
        <w:rPr>
          <w:szCs w:val="24"/>
        </w:rPr>
      </w:pPr>
    </w:p>
    <w:p w14:paraId="1813653D" w14:textId="77777777" w:rsidR="00B07028" w:rsidRDefault="00B07028" w:rsidP="00B07028">
      <w:pPr>
        <w:pStyle w:val="ListParagraph"/>
        <w:widowControl/>
        <w:numPr>
          <w:ilvl w:val="0"/>
          <w:numId w:val="26"/>
        </w:numPr>
        <w:autoSpaceDE/>
        <w:autoSpaceDN/>
        <w:spacing w:after="160" w:line="259" w:lineRule="auto"/>
        <w:ind w:left="2160" w:hanging="720"/>
        <w:contextualSpacing/>
        <w:jc w:val="both"/>
        <w:rPr>
          <w:sz w:val="24"/>
          <w:szCs w:val="24"/>
        </w:rPr>
      </w:pPr>
      <w:r w:rsidRPr="008F5990">
        <w:rPr>
          <w:sz w:val="24"/>
          <w:szCs w:val="24"/>
        </w:rPr>
        <w:t xml:space="preserve">The party calling the witness </w:t>
      </w:r>
      <w:r>
        <w:rPr>
          <w:sz w:val="24"/>
          <w:szCs w:val="24"/>
        </w:rPr>
        <w:t>shall</w:t>
      </w:r>
      <w:r w:rsidRPr="008F5990">
        <w:rPr>
          <w:sz w:val="24"/>
          <w:szCs w:val="24"/>
        </w:rPr>
        <w:t xml:space="preserve"> provide all necessary exhibits to the witness before the hearing, so the witness may refer to them during the hearing.</w:t>
      </w:r>
    </w:p>
    <w:p w14:paraId="3B1F862A" w14:textId="77777777" w:rsidR="00B07028" w:rsidRPr="00296219" w:rsidRDefault="00B07028" w:rsidP="00B07028">
      <w:pPr>
        <w:pStyle w:val="ListParagraph"/>
        <w:widowControl/>
        <w:numPr>
          <w:ilvl w:val="0"/>
          <w:numId w:val="26"/>
        </w:numPr>
        <w:autoSpaceDE/>
        <w:autoSpaceDN/>
        <w:spacing w:after="160" w:line="259" w:lineRule="auto"/>
        <w:ind w:left="2160" w:hanging="720"/>
        <w:contextualSpacing/>
        <w:jc w:val="both"/>
        <w:rPr>
          <w:sz w:val="24"/>
          <w:szCs w:val="24"/>
        </w:rPr>
      </w:pPr>
      <w:r w:rsidRPr="008F5990">
        <w:rPr>
          <w:sz w:val="24"/>
          <w:szCs w:val="24"/>
        </w:rPr>
        <w:lastRenderedPageBreak/>
        <w:t xml:space="preserve"> </w:t>
      </w:r>
      <w:r w:rsidRPr="00F849EC">
        <w:rPr>
          <w:sz w:val="24"/>
          <w:szCs w:val="24"/>
        </w:rPr>
        <w:t xml:space="preserve">The party calling the witness shall ensure email communication is available with the witness during the hearing.   </w:t>
      </w:r>
    </w:p>
    <w:p w14:paraId="14D3383A" w14:textId="46F58230" w:rsidR="00B07028" w:rsidRPr="006A7714" w:rsidRDefault="00B07028" w:rsidP="0028151C">
      <w:pPr>
        <w:jc w:val="both"/>
        <w:sectPr w:rsidR="00B07028" w:rsidRPr="006A7714">
          <w:pgSz w:w="12240" w:h="15840"/>
          <w:pgMar w:top="1500" w:right="1680" w:bottom="1260" w:left="1700" w:header="0" w:footer="1068" w:gutter="0"/>
          <w:cols w:space="720"/>
        </w:sectPr>
      </w:pPr>
    </w:p>
    <w:p w14:paraId="0620BF79" w14:textId="77777777" w:rsidR="005D6D09" w:rsidRDefault="005D6D09" w:rsidP="005D6D09">
      <w:pPr>
        <w:pStyle w:val="ListParagraph"/>
        <w:numPr>
          <w:ilvl w:val="1"/>
          <w:numId w:val="17"/>
        </w:numPr>
        <w:tabs>
          <w:tab w:val="left" w:pos="820"/>
          <w:tab w:val="left" w:pos="821"/>
        </w:tabs>
        <w:spacing w:before="76"/>
        <w:rPr>
          <w:b/>
          <w:sz w:val="19"/>
        </w:rPr>
      </w:pPr>
      <w:commentRangeStart w:id="14"/>
      <w:r>
        <w:rPr>
          <w:b/>
          <w:sz w:val="19"/>
        </w:rPr>
        <w:lastRenderedPageBreak/>
        <w:t>DISCOVERY</w:t>
      </w:r>
      <w:commentRangeEnd w:id="14"/>
      <w:r w:rsidR="00F02636">
        <w:rPr>
          <w:rStyle w:val="CommentReference"/>
        </w:rPr>
        <w:commentReference w:id="14"/>
      </w:r>
    </w:p>
    <w:p w14:paraId="315E337D" w14:textId="77777777" w:rsidR="005D6D09" w:rsidRDefault="005D6D09" w:rsidP="005D6D09">
      <w:pPr>
        <w:pStyle w:val="BodyText"/>
        <w:spacing w:before="6"/>
        <w:rPr>
          <w:b/>
          <w:sz w:val="23"/>
        </w:rPr>
      </w:pPr>
    </w:p>
    <w:p w14:paraId="2EEF0D50" w14:textId="2356A4E9" w:rsidR="00897E94" w:rsidRPr="0028151C" w:rsidRDefault="00897E94" w:rsidP="005D6D09">
      <w:pPr>
        <w:pStyle w:val="BodyText"/>
        <w:ind w:left="820"/>
        <w:rPr>
          <w:b/>
          <w:bCs/>
        </w:rPr>
      </w:pPr>
      <w:r w:rsidRPr="0028151C">
        <w:rPr>
          <w:b/>
          <w:bCs/>
        </w:rPr>
        <w:t>2.20.01</w:t>
      </w:r>
      <w:r w:rsidRPr="0028151C">
        <w:rPr>
          <w:b/>
          <w:bCs/>
        </w:rPr>
        <w:tab/>
        <w:t>General.</w:t>
      </w:r>
    </w:p>
    <w:p w14:paraId="4E013245" w14:textId="5849137E" w:rsidR="00897E94" w:rsidRDefault="00897E94" w:rsidP="005D6D09">
      <w:pPr>
        <w:pStyle w:val="BodyText"/>
        <w:ind w:left="820"/>
      </w:pPr>
    </w:p>
    <w:p w14:paraId="32747282" w14:textId="77777777" w:rsidR="00897E94" w:rsidRDefault="00897E94" w:rsidP="00897E94">
      <w:pPr>
        <w:spacing w:line="240" w:lineRule="atLeast"/>
        <w:jc w:val="both"/>
        <w:rPr>
          <w:szCs w:val="24"/>
        </w:rPr>
      </w:pPr>
      <w:r>
        <w:rPr>
          <w:szCs w:val="24"/>
        </w:rPr>
        <w:tab/>
      </w:r>
      <w:r w:rsidRPr="00170C35">
        <w:rPr>
          <w:szCs w:val="24"/>
        </w:rPr>
        <w:t>(a)</w:t>
      </w:r>
      <w:r w:rsidRPr="00170C35">
        <w:rPr>
          <w:szCs w:val="24"/>
        </w:rPr>
        <w:tab/>
        <w:t xml:space="preserve">Discovery is the process of prehearing fact-finding </w:t>
      </w:r>
      <w:proofErr w:type="gramStart"/>
      <w:r w:rsidRPr="00170C35">
        <w:rPr>
          <w:szCs w:val="24"/>
        </w:rPr>
        <w:t>through the use of</w:t>
      </w:r>
      <w:proofErr w:type="gramEnd"/>
      <w:r w:rsidRPr="00170C35">
        <w:rPr>
          <w:szCs w:val="24"/>
        </w:rPr>
        <w:t xml:space="preserve"> certain methods commonly used in civil litigation, including but not limited to written interrogatories, deposition of witnesses (oral and written), requests for documents, and requests for admissions.</w:t>
      </w:r>
      <w:r>
        <w:rPr>
          <w:szCs w:val="24"/>
        </w:rPr>
        <w:t xml:space="preserve">  Parties who wish to utilize this process must do so at the earliest possible time to avoid later delay in the hearing process.  Discovery should be limited </w:t>
      </w:r>
      <w:r w:rsidRPr="00620851">
        <w:rPr>
          <w:szCs w:val="24"/>
        </w:rPr>
        <w:t>to relevant, non-duplicative material</w:t>
      </w:r>
      <w:r>
        <w:rPr>
          <w:szCs w:val="24"/>
        </w:rPr>
        <w:t xml:space="preserve"> and not be overburdensome to other parties.</w:t>
      </w:r>
    </w:p>
    <w:p w14:paraId="3859B64D" w14:textId="77777777" w:rsidR="00897E94" w:rsidRDefault="00897E94" w:rsidP="00897E94">
      <w:pPr>
        <w:spacing w:line="240" w:lineRule="atLeast"/>
        <w:jc w:val="both"/>
        <w:rPr>
          <w:szCs w:val="24"/>
        </w:rPr>
      </w:pPr>
    </w:p>
    <w:p w14:paraId="52559735" w14:textId="1200AF2C" w:rsidR="00897E94" w:rsidRPr="00170C35" w:rsidRDefault="00897E94" w:rsidP="00897E94">
      <w:pPr>
        <w:spacing w:line="240" w:lineRule="atLeast"/>
        <w:jc w:val="both"/>
        <w:rPr>
          <w:szCs w:val="24"/>
        </w:rPr>
      </w:pPr>
      <w:r>
        <w:rPr>
          <w:szCs w:val="24"/>
        </w:rPr>
        <w:tab/>
      </w:r>
      <w:r w:rsidRPr="00170C35">
        <w:rPr>
          <w:szCs w:val="24"/>
        </w:rPr>
        <w:t>(</w:t>
      </w:r>
      <w:r w:rsidR="000243B2">
        <w:rPr>
          <w:szCs w:val="24"/>
        </w:rPr>
        <w:t>b</w:t>
      </w:r>
      <w:r w:rsidRPr="00170C35">
        <w:rPr>
          <w:szCs w:val="24"/>
        </w:rPr>
        <w:t>)       The Examiner typically is not involved in the discovery process and is not copied on documents produced</w:t>
      </w:r>
      <w:r>
        <w:rPr>
          <w:szCs w:val="24"/>
        </w:rPr>
        <w:t>,</w:t>
      </w:r>
      <w:r w:rsidRPr="00170C35">
        <w:rPr>
          <w:szCs w:val="24"/>
        </w:rPr>
        <w:t xml:space="preserve"> or on correspondence and electronic mail about discovery matters. </w:t>
      </w:r>
    </w:p>
    <w:p w14:paraId="3896B468" w14:textId="77777777" w:rsidR="00897E94" w:rsidRPr="00935965" w:rsidRDefault="00897E94" w:rsidP="00897E94">
      <w:pPr>
        <w:spacing w:line="240" w:lineRule="atLeast"/>
        <w:jc w:val="both"/>
        <w:rPr>
          <w:szCs w:val="24"/>
        </w:rPr>
      </w:pPr>
      <w:r w:rsidRPr="00935965">
        <w:rPr>
          <w:szCs w:val="24"/>
        </w:rPr>
        <w:t xml:space="preserve">  </w:t>
      </w:r>
    </w:p>
    <w:p w14:paraId="0893BFB1" w14:textId="77777777" w:rsidR="00897E94" w:rsidRPr="004B772E" w:rsidRDefault="00897E94" w:rsidP="00897E94">
      <w:pPr>
        <w:pStyle w:val="ListParagraph"/>
        <w:widowControl/>
        <w:numPr>
          <w:ilvl w:val="0"/>
          <w:numId w:val="23"/>
        </w:numPr>
        <w:autoSpaceDE/>
        <w:autoSpaceDN/>
        <w:spacing w:after="160" w:line="240" w:lineRule="atLeast"/>
        <w:ind w:left="0" w:firstLine="720"/>
        <w:contextualSpacing/>
        <w:jc w:val="both"/>
        <w:rPr>
          <w:sz w:val="24"/>
          <w:szCs w:val="24"/>
        </w:rPr>
      </w:pPr>
      <w:r w:rsidRPr="004B772E">
        <w:rPr>
          <w:sz w:val="24"/>
          <w:szCs w:val="24"/>
        </w:rPr>
        <w:t xml:space="preserve">In response to a motion, or on Examiner initiative, the Examiner may compel </w:t>
      </w:r>
      <w:proofErr w:type="gramStart"/>
      <w:r w:rsidRPr="004B772E">
        <w:rPr>
          <w:sz w:val="24"/>
          <w:szCs w:val="24"/>
        </w:rPr>
        <w:t>discovery, or</w:t>
      </w:r>
      <w:proofErr w:type="gramEnd"/>
      <w:r w:rsidRPr="004B772E">
        <w:rPr>
          <w:sz w:val="24"/>
          <w:szCs w:val="24"/>
        </w:rPr>
        <w:t xml:space="preserve"> prohibit or limit discovery (for example where it is overly burdensome, harassing, or unnecessary).</w:t>
      </w:r>
    </w:p>
    <w:p w14:paraId="067D9E7F" w14:textId="77777777" w:rsidR="00897E94" w:rsidRDefault="00897E94" w:rsidP="005D6D09">
      <w:pPr>
        <w:pStyle w:val="BodyText"/>
        <w:ind w:left="820"/>
      </w:pPr>
    </w:p>
    <w:p w14:paraId="05EA1489" w14:textId="12512D7D" w:rsidR="005D6D09" w:rsidRDefault="00A62404" w:rsidP="005D6D09">
      <w:pPr>
        <w:pStyle w:val="BodyText"/>
        <w:ind w:left="820"/>
      </w:pPr>
      <w:r w:rsidRPr="0028151C">
        <w:rPr>
          <w:b/>
          <w:bCs/>
        </w:rPr>
        <w:t>2.20.0</w:t>
      </w:r>
      <w:r w:rsidR="00897E94" w:rsidRPr="0028151C">
        <w:rPr>
          <w:b/>
          <w:bCs/>
        </w:rPr>
        <w:t>2</w:t>
      </w:r>
      <w:r w:rsidRPr="0028151C">
        <w:rPr>
          <w:b/>
          <w:bCs/>
        </w:rPr>
        <w:t xml:space="preserve"> </w:t>
      </w:r>
      <w:r w:rsidR="000243B2" w:rsidRPr="0028151C">
        <w:rPr>
          <w:b/>
          <w:bCs/>
        </w:rPr>
        <w:tab/>
        <w:t>Discovery Rules</w:t>
      </w:r>
      <w:r w:rsidR="000243B2">
        <w:t xml:space="preserve">. </w:t>
      </w:r>
      <w:r w:rsidR="005D6D09">
        <w:t>Prehearing discovery is permitted as follows:</w:t>
      </w:r>
    </w:p>
    <w:p w14:paraId="0022823F" w14:textId="77777777" w:rsidR="005D6D09" w:rsidRDefault="005D6D09" w:rsidP="005D6D09">
      <w:pPr>
        <w:pStyle w:val="BodyText"/>
        <w:spacing w:before="11"/>
        <w:rPr>
          <w:sz w:val="23"/>
        </w:rPr>
      </w:pPr>
    </w:p>
    <w:p w14:paraId="46EB6063" w14:textId="34AE9235" w:rsidR="005D6D09" w:rsidRDefault="005D6D09" w:rsidP="005D6D09">
      <w:pPr>
        <w:pStyle w:val="ListParagraph"/>
        <w:numPr>
          <w:ilvl w:val="2"/>
          <w:numId w:val="17"/>
        </w:numPr>
        <w:tabs>
          <w:tab w:val="left" w:pos="1541"/>
        </w:tabs>
        <w:ind w:right="117" w:firstLine="720"/>
        <w:jc w:val="both"/>
        <w:rPr>
          <w:sz w:val="24"/>
        </w:rPr>
      </w:pPr>
      <w:r>
        <w:rPr>
          <w:sz w:val="24"/>
        </w:rPr>
        <w:t>Depositions may be taken and used in the manner provided by Washington Civil Rules for Superior Court 26, 27, 29, 30, 31 and 32. Whenever those rules refer to the court, the Examiner shall be substituted. Depositions shall be transcribed upon the request of any party and payment of the reasonable costs of transcription.</w:t>
      </w:r>
    </w:p>
    <w:p w14:paraId="4EDD83F7" w14:textId="77777777" w:rsidR="005D6D09" w:rsidRDefault="005D6D09" w:rsidP="005D6D09">
      <w:pPr>
        <w:pStyle w:val="BodyText"/>
        <w:spacing w:before="11"/>
        <w:rPr>
          <w:sz w:val="23"/>
        </w:rPr>
      </w:pPr>
    </w:p>
    <w:p w14:paraId="231C8654" w14:textId="34642DD9" w:rsidR="005D6D09" w:rsidRDefault="005D6D09" w:rsidP="005D6D09">
      <w:pPr>
        <w:pStyle w:val="ListParagraph"/>
        <w:numPr>
          <w:ilvl w:val="2"/>
          <w:numId w:val="17"/>
        </w:numPr>
        <w:tabs>
          <w:tab w:val="left" w:pos="1541"/>
        </w:tabs>
        <w:ind w:right="116" w:firstLine="720"/>
        <w:jc w:val="both"/>
        <w:rPr>
          <w:sz w:val="24"/>
        </w:rPr>
      </w:pPr>
      <w:r>
        <w:rPr>
          <w:sz w:val="24"/>
        </w:rPr>
        <w:t>Interrogatories may be propounded and used in the manner provided by Washington Civil Rules for Superior Court 26, 29 and 33, except that the party upon whom the interrogatories have been served shall serve a copy of the answers on the party submitting the interrogatories within 20 days, or such shorter or longer time as the Examiner may allow upon motion filed and served after the interrogatories have been served. Whenever Civil Rules 26, 29 and 33 refer to the court, the Examiner shall be</w:t>
      </w:r>
      <w:r>
        <w:rPr>
          <w:spacing w:val="-7"/>
          <w:sz w:val="24"/>
        </w:rPr>
        <w:t xml:space="preserve"> </w:t>
      </w:r>
      <w:r>
        <w:rPr>
          <w:sz w:val="24"/>
        </w:rPr>
        <w:t>substituted.</w:t>
      </w:r>
    </w:p>
    <w:p w14:paraId="185A1810" w14:textId="77777777" w:rsidR="005D6D09" w:rsidRDefault="005D6D09" w:rsidP="005D6D09">
      <w:pPr>
        <w:pStyle w:val="BodyText"/>
        <w:spacing w:before="11"/>
        <w:rPr>
          <w:sz w:val="23"/>
        </w:rPr>
      </w:pPr>
    </w:p>
    <w:p w14:paraId="5359E598" w14:textId="61A13137" w:rsidR="005D6D09" w:rsidRDefault="005D6D09" w:rsidP="005D6D09">
      <w:pPr>
        <w:pStyle w:val="ListParagraph"/>
        <w:numPr>
          <w:ilvl w:val="2"/>
          <w:numId w:val="17"/>
        </w:numPr>
        <w:tabs>
          <w:tab w:val="left" w:pos="1541"/>
        </w:tabs>
        <w:ind w:right="120" w:firstLine="720"/>
        <w:jc w:val="both"/>
        <w:rPr>
          <w:sz w:val="24"/>
        </w:rPr>
      </w:pPr>
      <w:r>
        <w:rPr>
          <w:sz w:val="24"/>
        </w:rPr>
        <w:t>Requests for admission of fact may be served on a party in the manner provided by Washington Civil Rules for Superior Court 26, 29 and 36, except that the party upon whom the requests have been served shall serve a response on the party submitting the requests within 20 days, or such shorter or longer time as the Examiner may allow upon motion filed and served after the requests for admission have been served. Whenever Civil Rules 26, 29 and 36 refer to the court, the Examiner shall be</w:t>
      </w:r>
      <w:r>
        <w:rPr>
          <w:spacing w:val="-6"/>
          <w:sz w:val="24"/>
        </w:rPr>
        <w:t xml:space="preserve"> </w:t>
      </w:r>
      <w:r>
        <w:rPr>
          <w:sz w:val="24"/>
        </w:rPr>
        <w:t>substituted.</w:t>
      </w:r>
    </w:p>
    <w:p w14:paraId="3AC9D282" w14:textId="77777777" w:rsidR="005D6D09" w:rsidRDefault="005D6D09" w:rsidP="005D6D09">
      <w:pPr>
        <w:pStyle w:val="BodyText"/>
      </w:pPr>
    </w:p>
    <w:p w14:paraId="6B9D9A58" w14:textId="77777777" w:rsidR="005D6D09" w:rsidRDefault="005D6D09" w:rsidP="005D6D09">
      <w:pPr>
        <w:pStyle w:val="ListParagraph"/>
        <w:numPr>
          <w:ilvl w:val="2"/>
          <w:numId w:val="17"/>
        </w:numPr>
        <w:tabs>
          <w:tab w:val="left" w:pos="1541"/>
        </w:tabs>
        <w:ind w:right="115" w:firstLine="720"/>
        <w:jc w:val="both"/>
        <w:rPr>
          <w:sz w:val="24"/>
        </w:rPr>
      </w:pPr>
      <w:r>
        <w:rPr>
          <w:sz w:val="24"/>
        </w:rPr>
        <w:t>Requests for production of documents and tangible things, and for entry upon land may be made in the manner provided by Washington Civil Rules for Superior Court 26, 29 and 34, except that the party upon whom the requests have been served shall serve a response on the party submitting the requests within 20 days, or such shorter or longer time as the Hearing Examiner may allow upon motion filed and served after the requests have been served. Whenever Civil Rules 26, 29 and 34 refer to the court, the Hearing Examiner shall be</w:t>
      </w:r>
      <w:r>
        <w:rPr>
          <w:spacing w:val="-8"/>
          <w:sz w:val="24"/>
        </w:rPr>
        <w:t xml:space="preserve"> </w:t>
      </w:r>
      <w:r>
        <w:rPr>
          <w:sz w:val="24"/>
        </w:rPr>
        <w:t>substituted.</w:t>
      </w:r>
    </w:p>
    <w:p w14:paraId="183708FF" w14:textId="77777777" w:rsidR="005D6D09" w:rsidRDefault="005D6D09" w:rsidP="005D6D09">
      <w:pPr>
        <w:pStyle w:val="BodyText"/>
        <w:spacing w:before="11"/>
        <w:rPr>
          <w:sz w:val="23"/>
        </w:rPr>
      </w:pPr>
    </w:p>
    <w:p w14:paraId="1260EF30" w14:textId="4D26FC01" w:rsidR="005D6D09" w:rsidRDefault="005D6D09" w:rsidP="005D6D09">
      <w:pPr>
        <w:pStyle w:val="ListParagraph"/>
        <w:numPr>
          <w:ilvl w:val="2"/>
          <w:numId w:val="17"/>
        </w:numPr>
        <w:tabs>
          <w:tab w:val="left" w:pos="1601"/>
        </w:tabs>
        <w:ind w:right="119" w:firstLine="720"/>
        <w:jc w:val="both"/>
        <w:rPr>
          <w:sz w:val="24"/>
        </w:rPr>
      </w:pPr>
      <w:r>
        <w:rPr>
          <w:sz w:val="24"/>
        </w:rPr>
        <w:t>Requests for a physical or mental examination may be made in the manner provided by Washington Civil Rules for Superior Court 26, 29 and 35.  Whenever Civil Rules 26, 29 and 35 refer to the court, the Examiner shall be substituted.</w:t>
      </w:r>
    </w:p>
    <w:p w14:paraId="2BC4C208" w14:textId="77777777" w:rsidR="005D6D09" w:rsidRDefault="005D6D09" w:rsidP="005D6D09">
      <w:pPr>
        <w:pStyle w:val="BodyText"/>
        <w:spacing w:before="4"/>
      </w:pPr>
    </w:p>
    <w:p w14:paraId="36546C39" w14:textId="77777777" w:rsidR="005D6D09" w:rsidRDefault="005D6D09" w:rsidP="005D6D09">
      <w:pPr>
        <w:pStyle w:val="ListParagraph"/>
        <w:numPr>
          <w:ilvl w:val="1"/>
          <w:numId w:val="17"/>
        </w:numPr>
        <w:tabs>
          <w:tab w:val="left" w:pos="820"/>
          <w:tab w:val="left" w:pos="821"/>
        </w:tabs>
        <w:rPr>
          <w:b/>
          <w:sz w:val="19"/>
        </w:rPr>
      </w:pPr>
      <w:r>
        <w:rPr>
          <w:b/>
          <w:sz w:val="19"/>
        </w:rPr>
        <w:t>FAILURE TO PROVIDE</w:t>
      </w:r>
      <w:r>
        <w:rPr>
          <w:b/>
          <w:spacing w:val="-11"/>
          <w:sz w:val="19"/>
        </w:rPr>
        <w:t xml:space="preserve"> </w:t>
      </w:r>
      <w:r>
        <w:rPr>
          <w:b/>
          <w:sz w:val="19"/>
        </w:rPr>
        <w:t>DISCOVERY</w:t>
      </w:r>
      <w:r>
        <w:rPr>
          <w:b/>
          <w:sz w:val="24"/>
        </w:rPr>
        <w:t>/</w:t>
      </w:r>
      <w:r>
        <w:rPr>
          <w:b/>
          <w:sz w:val="19"/>
        </w:rPr>
        <w:t>SANCTIONS</w:t>
      </w:r>
    </w:p>
    <w:p w14:paraId="5FC88CD7" w14:textId="77777777" w:rsidR="005D6D09" w:rsidRDefault="005D6D09" w:rsidP="005D6D09">
      <w:pPr>
        <w:pStyle w:val="BodyText"/>
        <w:spacing w:before="6"/>
        <w:rPr>
          <w:b/>
          <w:sz w:val="23"/>
        </w:rPr>
      </w:pPr>
    </w:p>
    <w:p w14:paraId="2BCFEE8C" w14:textId="3C97F703" w:rsidR="005D6D09" w:rsidRDefault="005D6D09" w:rsidP="005D6D09">
      <w:pPr>
        <w:pStyle w:val="ListParagraph"/>
        <w:numPr>
          <w:ilvl w:val="2"/>
          <w:numId w:val="17"/>
        </w:numPr>
        <w:tabs>
          <w:tab w:val="left" w:pos="1541"/>
        </w:tabs>
        <w:ind w:right="118" w:firstLine="720"/>
        <w:jc w:val="both"/>
        <w:rPr>
          <w:sz w:val="24"/>
        </w:rPr>
      </w:pPr>
      <w:r>
        <w:rPr>
          <w:sz w:val="24"/>
        </w:rPr>
        <w:t xml:space="preserve">If under </w:t>
      </w:r>
      <w:r w:rsidR="006009FE">
        <w:rPr>
          <w:sz w:val="24"/>
        </w:rPr>
        <w:t>RWR</w:t>
      </w:r>
      <w:r w:rsidR="00F65BD8">
        <w:rPr>
          <w:sz w:val="24"/>
        </w:rPr>
        <w:t xml:space="preserve">C </w:t>
      </w:r>
      <w:r w:rsidR="00486C40">
        <w:rPr>
          <w:sz w:val="24"/>
        </w:rPr>
        <w:t>2.20</w:t>
      </w:r>
      <w:r w:rsidR="006009FE">
        <w:rPr>
          <w:sz w:val="24"/>
        </w:rPr>
        <w:t xml:space="preserve"> </w:t>
      </w:r>
      <w:r>
        <w:rPr>
          <w:sz w:val="24"/>
        </w:rPr>
        <w:t xml:space="preserve"> a deponent fails to answer a question propounded or submitted, or a corporation or other entity fails to make a designation, or a party fails to answer or respond to an interrogatory or request for production submitted, or a party fails to respond that a requested inspection will be permitted or fails to permit inspection as requested,</w:t>
      </w:r>
      <w:r>
        <w:rPr>
          <w:spacing w:val="40"/>
          <w:sz w:val="24"/>
        </w:rPr>
        <w:t xml:space="preserve"> </w:t>
      </w:r>
      <w:r>
        <w:rPr>
          <w:sz w:val="24"/>
        </w:rPr>
        <w:t>a</w:t>
      </w:r>
      <w:r>
        <w:rPr>
          <w:spacing w:val="37"/>
          <w:sz w:val="24"/>
        </w:rPr>
        <w:t xml:space="preserve"> </w:t>
      </w:r>
      <w:r>
        <w:rPr>
          <w:sz w:val="24"/>
        </w:rPr>
        <w:t>party</w:t>
      </w:r>
      <w:r>
        <w:rPr>
          <w:spacing w:val="33"/>
          <w:sz w:val="24"/>
        </w:rPr>
        <w:t xml:space="preserve"> </w:t>
      </w:r>
      <w:r>
        <w:rPr>
          <w:sz w:val="24"/>
        </w:rPr>
        <w:t>may</w:t>
      </w:r>
      <w:r>
        <w:rPr>
          <w:spacing w:val="35"/>
          <w:sz w:val="24"/>
        </w:rPr>
        <w:t xml:space="preserve"> </w:t>
      </w:r>
      <w:r>
        <w:rPr>
          <w:sz w:val="24"/>
        </w:rPr>
        <w:t>file</w:t>
      </w:r>
      <w:r>
        <w:rPr>
          <w:spacing w:val="37"/>
          <w:sz w:val="24"/>
        </w:rPr>
        <w:t xml:space="preserve"> </w:t>
      </w:r>
      <w:r>
        <w:rPr>
          <w:sz w:val="24"/>
        </w:rPr>
        <w:t>and</w:t>
      </w:r>
      <w:r>
        <w:rPr>
          <w:spacing w:val="38"/>
          <w:sz w:val="24"/>
        </w:rPr>
        <w:t xml:space="preserve"> </w:t>
      </w:r>
      <w:r>
        <w:rPr>
          <w:sz w:val="24"/>
        </w:rPr>
        <w:t>serve</w:t>
      </w:r>
      <w:r>
        <w:rPr>
          <w:spacing w:val="38"/>
          <w:sz w:val="24"/>
        </w:rPr>
        <w:t xml:space="preserve"> </w:t>
      </w:r>
      <w:r>
        <w:rPr>
          <w:sz w:val="24"/>
        </w:rPr>
        <w:t>a</w:t>
      </w:r>
      <w:r>
        <w:rPr>
          <w:spacing w:val="37"/>
          <w:sz w:val="24"/>
        </w:rPr>
        <w:t xml:space="preserve"> </w:t>
      </w:r>
      <w:r>
        <w:rPr>
          <w:sz w:val="24"/>
        </w:rPr>
        <w:t>motion</w:t>
      </w:r>
      <w:r>
        <w:rPr>
          <w:spacing w:val="38"/>
          <w:sz w:val="24"/>
        </w:rPr>
        <w:t xml:space="preserve"> </w:t>
      </w:r>
      <w:r>
        <w:rPr>
          <w:sz w:val="24"/>
        </w:rPr>
        <w:t>for</w:t>
      </w:r>
      <w:r>
        <w:rPr>
          <w:spacing w:val="36"/>
          <w:sz w:val="24"/>
        </w:rPr>
        <w:t xml:space="preserve"> </w:t>
      </w:r>
      <w:r>
        <w:rPr>
          <w:sz w:val="24"/>
        </w:rPr>
        <w:t>an</w:t>
      </w:r>
      <w:r>
        <w:rPr>
          <w:spacing w:val="38"/>
          <w:sz w:val="24"/>
        </w:rPr>
        <w:t xml:space="preserve"> </w:t>
      </w:r>
      <w:r>
        <w:rPr>
          <w:sz w:val="24"/>
        </w:rPr>
        <w:t>order</w:t>
      </w:r>
      <w:r>
        <w:rPr>
          <w:spacing w:val="39"/>
          <w:sz w:val="24"/>
        </w:rPr>
        <w:t xml:space="preserve"> </w:t>
      </w:r>
      <w:r>
        <w:rPr>
          <w:sz w:val="24"/>
        </w:rPr>
        <w:t>compelling</w:t>
      </w:r>
      <w:r>
        <w:rPr>
          <w:spacing w:val="38"/>
          <w:sz w:val="24"/>
        </w:rPr>
        <w:t xml:space="preserve"> </w:t>
      </w:r>
      <w:r>
        <w:rPr>
          <w:sz w:val="24"/>
        </w:rPr>
        <w:t>the</w:t>
      </w:r>
      <w:r>
        <w:rPr>
          <w:spacing w:val="37"/>
          <w:sz w:val="24"/>
        </w:rPr>
        <w:t xml:space="preserve"> </w:t>
      </w:r>
      <w:r>
        <w:rPr>
          <w:sz w:val="24"/>
        </w:rPr>
        <w:t>requested</w:t>
      </w:r>
    </w:p>
    <w:p w14:paraId="62FF2D8D" w14:textId="77777777" w:rsidR="005D6D09" w:rsidRDefault="005D6D09" w:rsidP="005D6D09">
      <w:pPr>
        <w:jc w:val="both"/>
        <w:rPr>
          <w:sz w:val="24"/>
        </w:rPr>
        <w:sectPr w:rsidR="005D6D09">
          <w:pgSz w:w="12240" w:h="15840"/>
          <w:pgMar w:top="1360" w:right="1680" w:bottom="1260" w:left="1700" w:header="0" w:footer="1068" w:gutter="0"/>
          <w:cols w:space="720"/>
        </w:sectPr>
      </w:pPr>
    </w:p>
    <w:p w14:paraId="72835901" w14:textId="58D5B480" w:rsidR="005D6D09" w:rsidRDefault="005D6D09" w:rsidP="005D6D09">
      <w:pPr>
        <w:pStyle w:val="BodyText"/>
        <w:spacing w:before="72"/>
        <w:ind w:left="100" w:right="113"/>
        <w:jc w:val="both"/>
      </w:pPr>
      <w:r>
        <w:lastRenderedPageBreak/>
        <w:t xml:space="preserve">discovery. When taking a deposition on oral examination, the proponent of the question may complete or adjourn the examination before applying for an order. If the motion is denied, the Examiner may enter a protective order as provided in Civil Rule 26(c). If the motion is granted, the Examiner shall direct the deponent to </w:t>
      </w:r>
      <w:proofErr w:type="gramStart"/>
      <w:r>
        <w:t>answer, or</w:t>
      </w:r>
      <w:proofErr w:type="gramEnd"/>
      <w:r>
        <w:t xml:space="preserve"> shall direct the party or designated representative to provide or permit the requested discovery. If a deponent or party fails to comply with the Examiner’s order, the Examiner may enter such oral or written orders regarding the failure as are just including, but not limited to the following:</w:t>
      </w:r>
    </w:p>
    <w:p w14:paraId="33FA72F3" w14:textId="77777777" w:rsidR="005D6D09" w:rsidRDefault="005D6D09" w:rsidP="005D6D09">
      <w:pPr>
        <w:pStyle w:val="BodyText"/>
      </w:pPr>
    </w:p>
    <w:p w14:paraId="2A18AA39" w14:textId="77777777" w:rsidR="005D6D09" w:rsidRDefault="005D6D09" w:rsidP="005D6D09">
      <w:pPr>
        <w:pStyle w:val="ListParagraph"/>
        <w:numPr>
          <w:ilvl w:val="0"/>
          <w:numId w:val="2"/>
        </w:numPr>
        <w:tabs>
          <w:tab w:val="left" w:pos="2261"/>
        </w:tabs>
        <w:ind w:right="121" w:firstLine="0"/>
        <w:jc w:val="both"/>
        <w:rPr>
          <w:sz w:val="24"/>
        </w:rPr>
      </w:pPr>
      <w:r>
        <w:rPr>
          <w:sz w:val="24"/>
        </w:rPr>
        <w:t xml:space="preserve">infer that the admission, testimony, documents or other evidence sought would have been </w:t>
      </w:r>
      <w:proofErr w:type="gramStart"/>
      <w:r>
        <w:rPr>
          <w:sz w:val="24"/>
        </w:rPr>
        <w:t>adverse</w:t>
      </w:r>
      <w:proofErr w:type="gramEnd"/>
      <w:r>
        <w:rPr>
          <w:sz w:val="24"/>
        </w:rPr>
        <w:t xml:space="preserve"> to the</w:t>
      </w:r>
      <w:r>
        <w:rPr>
          <w:spacing w:val="-9"/>
          <w:sz w:val="24"/>
        </w:rPr>
        <w:t xml:space="preserve"> </w:t>
      </w:r>
      <w:proofErr w:type="gramStart"/>
      <w:r>
        <w:rPr>
          <w:sz w:val="24"/>
        </w:rPr>
        <w:t>party;</w:t>
      </w:r>
      <w:proofErr w:type="gramEnd"/>
    </w:p>
    <w:p w14:paraId="0F470D4C" w14:textId="77777777" w:rsidR="005D6D09" w:rsidRDefault="005D6D09" w:rsidP="005D6D09">
      <w:pPr>
        <w:pStyle w:val="ListParagraph"/>
        <w:numPr>
          <w:ilvl w:val="0"/>
          <w:numId w:val="2"/>
        </w:numPr>
        <w:tabs>
          <w:tab w:val="left" w:pos="2261"/>
        </w:tabs>
        <w:ind w:right="124" w:firstLine="0"/>
        <w:jc w:val="both"/>
        <w:rPr>
          <w:sz w:val="24"/>
        </w:rPr>
      </w:pPr>
      <w:r>
        <w:rPr>
          <w:sz w:val="24"/>
        </w:rPr>
        <w:t>order that the matter which was the subject of the order be taken as established adversely to the</w:t>
      </w:r>
      <w:r>
        <w:rPr>
          <w:spacing w:val="-8"/>
          <w:sz w:val="24"/>
        </w:rPr>
        <w:t xml:space="preserve"> </w:t>
      </w:r>
      <w:proofErr w:type="gramStart"/>
      <w:r>
        <w:rPr>
          <w:sz w:val="24"/>
        </w:rPr>
        <w:t>party;</w:t>
      </w:r>
      <w:proofErr w:type="gramEnd"/>
    </w:p>
    <w:p w14:paraId="33D5E61D" w14:textId="77777777" w:rsidR="005D6D09" w:rsidRDefault="005D6D09" w:rsidP="005D6D09">
      <w:pPr>
        <w:pStyle w:val="ListParagraph"/>
        <w:numPr>
          <w:ilvl w:val="0"/>
          <w:numId w:val="2"/>
        </w:numPr>
        <w:tabs>
          <w:tab w:val="left" w:pos="2261"/>
        </w:tabs>
        <w:ind w:right="120" w:firstLine="0"/>
        <w:jc w:val="both"/>
        <w:rPr>
          <w:sz w:val="24"/>
        </w:rPr>
      </w:pPr>
      <w:r>
        <w:rPr>
          <w:sz w:val="24"/>
        </w:rPr>
        <w:t>order that the party may not introduce into evidence or otherwise rely upon the testimony of the individual, officer or agent, or the documents or other evidence, that was the subject of the</w:t>
      </w:r>
      <w:r>
        <w:rPr>
          <w:spacing w:val="-8"/>
          <w:sz w:val="24"/>
        </w:rPr>
        <w:t xml:space="preserve"> </w:t>
      </w:r>
      <w:proofErr w:type="gramStart"/>
      <w:r>
        <w:rPr>
          <w:sz w:val="24"/>
        </w:rPr>
        <w:t>order;</w:t>
      </w:r>
      <w:proofErr w:type="gramEnd"/>
    </w:p>
    <w:p w14:paraId="2FE9C7A5" w14:textId="77777777" w:rsidR="005D6D09" w:rsidRDefault="005D6D09" w:rsidP="005D6D09">
      <w:pPr>
        <w:pStyle w:val="ListParagraph"/>
        <w:numPr>
          <w:ilvl w:val="0"/>
          <w:numId w:val="2"/>
        </w:numPr>
        <w:tabs>
          <w:tab w:val="left" w:pos="2261"/>
        </w:tabs>
        <w:ind w:right="119" w:firstLine="0"/>
        <w:jc w:val="both"/>
        <w:rPr>
          <w:sz w:val="24"/>
        </w:rPr>
      </w:pPr>
      <w:r>
        <w:rPr>
          <w:sz w:val="24"/>
        </w:rPr>
        <w:t>permit the use of secondary evidence to show what the withheld admission, testimony, documents, or other evidence would have shown without regard to the disobedient party's</w:t>
      </w:r>
      <w:r>
        <w:rPr>
          <w:spacing w:val="-6"/>
          <w:sz w:val="24"/>
        </w:rPr>
        <w:t xml:space="preserve"> </w:t>
      </w:r>
      <w:proofErr w:type="gramStart"/>
      <w:r>
        <w:rPr>
          <w:sz w:val="24"/>
        </w:rPr>
        <w:t>objection;</w:t>
      </w:r>
      <w:proofErr w:type="gramEnd"/>
    </w:p>
    <w:p w14:paraId="369CC801" w14:textId="77777777" w:rsidR="005D6D09" w:rsidRDefault="005D6D09" w:rsidP="005D6D09">
      <w:pPr>
        <w:pStyle w:val="ListParagraph"/>
        <w:numPr>
          <w:ilvl w:val="0"/>
          <w:numId w:val="2"/>
        </w:numPr>
        <w:tabs>
          <w:tab w:val="left" w:pos="2261"/>
        </w:tabs>
        <w:ind w:right="117" w:firstLine="0"/>
        <w:jc w:val="both"/>
        <w:rPr>
          <w:sz w:val="24"/>
        </w:rPr>
      </w:pPr>
      <w:r>
        <w:rPr>
          <w:sz w:val="24"/>
        </w:rPr>
        <w:t>order that a pleading or part thereof, or a motion or other submission by the party that was the subject of the order be stricken, or that a decision be rendered against a party, or</w:t>
      </w:r>
      <w:r>
        <w:rPr>
          <w:spacing w:val="-7"/>
          <w:sz w:val="24"/>
        </w:rPr>
        <w:t xml:space="preserve"> </w:t>
      </w:r>
      <w:r>
        <w:rPr>
          <w:sz w:val="24"/>
        </w:rPr>
        <w:t>both.</w:t>
      </w:r>
    </w:p>
    <w:p w14:paraId="37B197A5" w14:textId="77777777" w:rsidR="005D6D09" w:rsidRDefault="005D6D09" w:rsidP="005D6D09">
      <w:pPr>
        <w:pStyle w:val="BodyText"/>
        <w:spacing w:before="10"/>
        <w:rPr>
          <w:sz w:val="23"/>
        </w:rPr>
      </w:pPr>
    </w:p>
    <w:p w14:paraId="33136125" w14:textId="7937D11A" w:rsidR="005D6D09" w:rsidRDefault="005D6D09" w:rsidP="005D6D09">
      <w:pPr>
        <w:pStyle w:val="ListParagraph"/>
        <w:numPr>
          <w:ilvl w:val="2"/>
          <w:numId w:val="17"/>
        </w:numPr>
        <w:tabs>
          <w:tab w:val="left" w:pos="1541"/>
        </w:tabs>
        <w:spacing w:before="1"/>
        <w:ind w:right="116" w:firstLine="720"/>
        <w:jc w:val="both"/>
        <w:rPr>
          <w:sz w:val="24"/>
        </w:rPr>
      </w:pPr>
      <w:r>
        <w:rPr>
          <w:sz w:val="24"/>
        </w:rPr>
        <w:t>If a deponent or party fails to make discovery, or to comply with an order of the Examiner, the Examiner may also invoke the aid of the City Attorney, who shall apply to the appropriate court for an order or other action as necessary to secure enforcement of the Examiner's discovery</w:t>
      </w:r>
      <w:r>
        <w:rPr>
          <w:spacing w:val="-16"/>
          <w:sz w:val="24"/>
        </w:rPr>
        <w:t xml:space="preserve"> </w:t>
      </w:r>
      <w:r>
        <w:rPr>
          <w:sz w:val="24"/>
        </w:rPr>
        <w:t>orders.</w:t>
      </w:r>
    </w:p>
    <w:p w14:paraId="098297DE" w14:textId="77777777" w:rsidR="005D6D09" w:rsidRDefault="005D6D09" w:rsidP="005D6D09">
      <w:pPr>
        <w:pStyle w:val="BodyText"/>
        <w:spacing w:before="5"/>
      </w:pPr>
    </w:p>
    <w:p w14:paraId="7208E7CD" w14:textId="77777777" w:rsidR="005D6D09" w:rsidRDefault="005D6D09" w:rsidP="005D6D09">
      <w:pPr>
        <w:pStyle w:val="ListParagraph"/>
        <w:numPr>
          <w:ilvl w:val="1"/>
          <w:numId w:val="17"/>
        </w:numPr>
        <w:tabs>
          <w:tab w:val="left" w:pos="821"/>
        </w:tabs>
        <w:jc w:val="both"/>
        <w:rPr>
          <w:b/>
          <w:sz w:val="19"/>
        </w:rPr>
      </w:pPr>
      <w:r>
        <w:rPr>
          <w:b/>
          <w:sz w:val="19"/>
        </w:rPr>
        <w:t>SUBPOENAS</w:t>
      </w:r>
    </w:p>
    <w:p w14:paraId="5AB1A09A" w14:textId="77777777" w:rsidR="005D6D09" w:rsidRDefault="005D6D09" w:rsidP="005D6D09">
      <w:pPr>
        <w:pStyle w:val="BodyText"/>
        <w:spacing w:before="6"/>
        <w:rPr>
          <w:b/>
          <w:sz w:val="23"/>
        </w:rPr>
      </w:pPr>
    </w:p>
    <w:p w14:paraId="42E6BE7F" w14:textId="26683CEA" w:rsidR="00BE09CF" w:rsidRPr="0028151C" w:rsidRDefault="00BE09CF" w:rsidP="0028151C">
      <w:pPr>
        <w:tabs>
          <w:tab w:val="left" w:pos="1541"/>
        </w:tabs>
        <w:ind w:right="120"/>
        <w:rPr>
          <w:sz w:val="24"/>
        </w:rPr>
      </w:pPr>
      <w:bookmarkStart w:id="15" w:name="_Hlk33707414"/>
      <w:r w:rsidRPr="0028151C">
        <w:rPr>
          <w:sz w:val="24"/>
        </w:rPr>
        <w:t>(a)</w:t>
      </w:r>
      <w:r w:rsidRPr="0028151C">
        <w:rPr>
          <w:sz w:val="24"/>
        </w:rPr>
        <w:tab/>
        <w:t xml:space="preserve">A motion may be made in writing for a subpoena to require a person to appear and testify at a deposition or hearing, or for a person to produce specified documents or other physical exhibits at a prehearing conference, deposition, or hearing.  </w:t>
      </w:r>
    </w:p>
    <w:p w14:paraId="2926D5B2" w14:textId="77777777" w:rsidR="00BE09CF" w:rsidRPr="0028151C" w:rsidRDefault="00BE09CF" w:rsidP="0028151C">
      <w:pPr>
        <w:pStyle w:val="ListParagraph"/>
        <w:tabs>
          <w:tab w:val="left" w:pos="1541"/>
        </w:tabs>
        <w:ind w:left="820" w:right="120" w:firstLine="0"/>
        <w:rPr>
          <w:sz w:val="24"/>
        </w:rPr>
      </w:pPr>
    </w:p>
    <w:p w14:paraId="51E0D30C" w14:textId="2979E64C" w:rsidR="00BE09CF" w:rsidRPr="0028151C" w:rsidRDefault="00BE09CF" w:rsidP="0028151C">
      <w:pPr>
        <w:tabs>
          <w:tab w:val="left" w:pos="1541"/>
        </w:tabs>
        <w:ind w:right="120"/>
        <w:rPr>
          <w:sz w:val="24"/>
        </w:rPr>
      </w:pPr>
      <w:r w:rsidRPr="0028151C">
        <w:rPr>
          <w:sz w:val="24"/>
        </w:rPr>
        <w:t>(b)</w:t>
      </w:r>
      <w:r w:rsidRPr="0028151C">
        <w:rPr>
          <w:sz w:val="24"/>
        </w:rPr>
        <w:tab/>
        <w:t xml:space="preserve">A motion for a subpoena to require a person to testify shall include the person's name and address, relevance of that person's testimony, non-duplicative nature of the testimony sought, and reasonableness of the scope of the subpoena sought.  A request to subpoena documents or other physical exhibits shall include the name and address of the person producing the documents, identify the materials to be produced, state their relevance, and demonstrate the reasonableness of the scope of the subpoena sought.  </w:t>
      </w:r>
    </w:p>
    <w:p w14:paraId="390D54D8" w14:textId="77777777" w:rsidR="00BE09CF" w:rsidRPr="0028151C" w:rsidRDefault="00BE09CF" w:rsidP="0028151C">
      <w:pPr>
        <w:pStyle w:val="ListParagraph"/>
        <w:tabs>
          <w:tab w:val="left" w:pos="1541"/>
        </w:tabs>
        <w:ind w:left="820" w:right="120" w:firstLine="0"/>
        <w:rPr>
          <w:sz w:val="24"/>
        </w:rPr>
      </w:pPr>
    </w:p>
    <w:p w14:paraId="4F7CA202" w14:textId="5DFFB347" w:rsidR="00BE09CF" w:rsidRPr="0028151C" w:rsidRDefault="00BE09CF" w:rsidP="0028151C">
      <w:pPr>
        <w:tabs>
          <w:tab w:val="left" w:pos="1541"/>
        </w:tabs>
        <w:ind w:right="120"/>
        <w:rPr>
          <w:sz w:val="24"/>
        </w:rPr>
      </w:pPr>
      <w:r w:rsidRPr="0028151C">
        <w:rPr>
          <w:sz w:val="24"/>
        </w:rPr>
        <w:t>(c)</w:t>
      </w:r>
      <w:r w:rsidRPr="0028151C">
        <w:rPr>
          <w:sz w:val="24"/>
        </w:rPr>
        <w:tab/>
        <w:t>The party requesting the subpoena shall be responsible for serving it.  An affidavit or declaration of personal service or mailing shall be filed with the Examiner and served on all parties.</w:t>
      </w:r>
    </w:p>
    <w:p w14:paraId="7B6001C3" w14:textId="77777777" w:rsidR="00BE09CF" w:rsidRPr="0028151C" w:rsidRDefault="00BE09CF" w:rsidP="0028151C">
      <w:pPr>
        <w:pStyle w:val="ListParagraph"/>
        <w:tabs>
          <w:tab w:val="left" w:pos="1541"/>
        </w:tabs>
        <w:ind w:left="820" w:right="120" w:firstLine="0"/>
        <w:rPr>
          <w:sz w:val="24"/>
        </w:rPr>
      </w:pPr>
    </w:p>
    <w:p w14:paraId="3B1DFFF3" w14:textId="61988C78" w:rsidR="00F05F05" w:rsidRPr="00DC0D78" w:rsidRDefault="00BE09CF" w:rsidP="00F05F05">
      <w:pPr>
        <w:spacing w:line="240" w:lineRule="atLeast"/>
        <w:jc w:val="both"/>
        <w:rPr>
          <w:szCs w:val="24"/>
        </w:rPr>
      </w:pPr>
      <w:r w:rsidRPr="0028151C">
        <w:rPr>
          <w:sz w:val="24"/>
        </w:rPr>
        <w:t>(d)</w:t>
      </w:r>
      <w:r w:rsidRPr="0028151C">
        <w:rPr>
          <w:sz w:val="24"/>
        </w:rPr>
        <w:tab/>
        <w:t>Unless otherwise allowed by the Examiner, subpoenas shall be served no later than ten business days prior to the date the appearance or production is ordered.</w:t>
      </w:r>
      <w:r w:rsidR="00F05F05">
        <w:rPr>
          <w:sz w:val="24"/>
        </w:rPr>
        <w:t xml:space="preserve">  </w:t>
      </w:r>
      <w:r w:rsidR="00F05F05">
        <w:rPr>
          <w:szCs w:val="24"/>
        </w:rPr>
        <w:t xml:space="preserve">(See </w:t>
      </w:r>
      <w:r w:rsidR="007F1E17">
        <w:rPr>
          <w:szCs w:val="24"/>
        </w:rPr>
        <w:t>2.22</w:t>
      </w:r>
      <w:r w:rsidR="00F05F05">
        <w:rPr>
          <w:szCs w:val="24"/>
        </w:rPr>
        <w:t xml:space="preserve"> (h) for </w:t>
      </w:r>
      <w:r w:rsidR="00F05F05">
        <w:rPr>
          <w:szCs w:val="24"/>
        </w:rPr>
        <w:lastRenderedPageBreak/>
        <w:t xml:space="preserve">additional time constraints on processing subpoena requests).  </w:t>
      </w:r>
    </w:p>
    <w:p w14:paraId="2D308A48" w14:textId="08F0E70C" w:rsidR="00BE09CF" w:rsidRPr="0028151C" w:rsidRDefault="00BE09CF" w:rsidP="0028151C">
      <w:pPr>
        <w:tabs>
          <w:tab w:val="left" w:pos="1541"/>
        </w:tabs>
        <w:ind w:left="100" w:right="120"/>
        <w:rPr>
          <w:sz w:val="24"/>
        </w:rPr>
      </w:pPr>
    </w:p>
    <w:p w14:paraId="3A35AA1F" w14:textId="77777777" w:rsidR="00BE09CF" w:rsidRPr="0028151C" w:rsidRDefault="00BE09CF" w:rsidP="0028151C">
      <w:pPr>
        <w:tabs>
          <w:tab w:val="left" w:pos="1541"/>
        </w:tabs>
        <w:ind w:right="120"/>
        <w:rPr>
          <w:sz w:val="24"/>
        </w:rPr>
      </w:pPr>
    </w:p>
    <w:p w14:paraId="37CC496B" w14:textId="163F135F" w:rsidR="00BE09CF" w:rsidRPr="0028151C" w:rsidRDefault="00BE09CF" w:rsidP="0028151C">
      <w:pPr>
        <w:tabs>
          <w:tab w:val="left" w:pos="1541"/>
        </w:tabs>
        <w:ind w:right="120"/>
        <w:rPr>
          <w:sz w:val="24"/>
        </w:rPr>
      </w:pPr>
      <w:r w:rsidRPr="0028151C">
        <w:rPr>
          <w:sz w:val="24"/>
        </w:rPr>
        <w:t>(e)</w:t>
      </w:r>
      <w:r w:rsidRPr="0028151C">
        <w:rPr>
          <w:sz w:val="24"/>
        </w:rPr>
        <w:tab/>
        <w:t>A subpoena may be issued with like effect by an attorney of record in the proceeding without filing a motion.  The issuing attorney must sign the subpoena.</w:t>
      </w:r>
    </w:p>
    <w:p w14:paraId="332965C3" w14:textId="77777777" w:rsidR="00BE09CF" w:rsidRPr="0028151C" w:rsidRDefault="00BE09CF" w:rsidP="0028151C">
      <w:pPr>
        <w:pStyle w:val="ListParagraph"/>
        <w:tabs>
          <w:tab w:val="left" w:pos="1541"/>
        </w:tabs>
        <w:ind w:left="820" w:right="120" w:firstLine="0"/>
        <w:rPr>
          <w:sz w:val="24"/>
        </w:rPr>
      </w:pPr>
    </w:p>
    <w:p w14:paraId="5631C627" w14:textId="6331070D" w:rsidR="00BE09CF" w:rsidRPr="0028151C" w:rsidRDefault="00BE09CF" w:rsidP="0028151C">
      <w:pPr>
        <w:tabs>
          <w:tab w:val="left" w:pos="1541"/>
        </w:tabs>
        <w:ind w:right="120"/>
        <w:rPr>
          <w:sz w:val="24"/>
        </w:rPr>
      </w:pPr>
      <w:r w:rsidRPr="0028151C">
        <w:rPr>
          <w:sz w:val="24"/>
        </w:rPr>
        <w:t>(f)</w:t>
      </w:r>
      <w:r w:rsidRPr="0028151C">
        <w:rPr>
          <w:sz w:val="24"/>
        </w:rPr>
        <w:tab/>
        <w:t>Unless otherwise allowed by the Examiner, any motion to limit or quash (</w:t>
      </w:r>
      <w:r w:rsidRPr="0028151C">
        <w:rPr>
          <w:iCs/>
          <w:sz w:val="24"/>
        </w:rPr>
        <w:t>i.e.</w:t>
      </w:r>
      <w:r w:rsidRPr="0028151C">
        <w:rPr>
          <w:i/>
          <w:sz w:val="24"/>
        </w:rPr>
        <w:t xml:space="preserve">, </w:t>
      </w:r>
      <w:r w:rsidRPr="0028151C">
        <w:rPr>
          <w:sz w:val="24"/>
        </w:rPr>
        <w:t xml:space="preserve">vacate or void) a subpoena shall be filed with the Examiner no later than five days after the date the subpoena was received.  </w:t>
      </w:r>
    </w:p>
    <w:p w14:paraId="4E8B979D" w14:textId="77777777" w:rsidR="00BE09CF" w:rsidRPr="0028151C" w:rsidRDefault="00BE09CF" w:rsidP="0028151C">
      <w:pPr>
        <w:pStyle w:val="ListParagraph"/>
        <w:tabs>
          <w:tab w:val="left" w:pos="1541"/>
        </w:tabs>
        <w:ind w:left="820" w:right="120" w:firstLine="0"/>
        <w:rPr>
          <w:sz w:val="24"/>
        </w:rPr>
      </w:pPr>
    </w:p>
    <w:p w14:paraId="46506DCF" w14:textId="6D5DC130" w:rsidR="00FF2401" w:rsidRDefault="00BE09CF">
      <w:pPr>
        <w:tabs>
          <w:tab w:val="left" w:pos="1541"/>
        </w:tabs>
        <w:ind w:right="120"/>
        <w:rPr>
          <w:sz w:val="24"/>
        </w:rPr>
      </w:pPr>
      <w:r w:rsidRPr="0028151C">
        <w:rPr>
          <w:sz w:val="24"/>
        </w:rPr>
        <w:t>(g)</w:t>
      </w:r>
      <w:r w:rsidRPr="0028151C">
        <w:rPr>
          <w:sz w:val="24"/>
        </w:rPr>
        <w:tab/>
        <w:t xml:space="preserve">Requests for subpoenas shall be served on opposing parties on the same date they are filed. </w:t>
      </w:r>
    </w:p>
    <w:p w14:paraId="42DCFE92" w14:textId="77777777" w:rsidR="00FF2401" w:rsidRDefault="00FF2401">
      <w:pPr>
        <w:tabs>
          <w:tab w:val="left" w:pos="1541"/>
        </w:tabs>
        <w:ind w:right="120"/>
        <w:rPr>
          <w:sz w:val="24"/>
        </w:rPr>
      </w:pPr>
    </w:p>
    <w:p w14:paraId="5C444CE2" w14:textId="0ECC6593" w:rsidR="00BE09CF" w:rsidRPr="0028151C" w:rsidRDefault="00FF2401" w:rsidP="0028151C">
      <w:pPr>
        <w:tabs>
          <w:tab w:val="left" w:pos="1541"/>
        </w:tabs>
        <w:ind w:right="120"/>
        <w:rPr>
          <w:sz w:val="24"/>
        </w:rPr>
      </w:pPr>
      <w:r>
        <w:rPr>
          <w:sz w:val="24"/>
        </w:rPr>
        <w:t>(h)</w:t>
      </w:r>
      <w:r>
        <w:rPr>
          <w:sz w:val="24"/>
        </w:rPr>
        <w:tab/>
      </w:r>
      <w:r w:rsidR="00BE09CF" w:rsidRPr="0028151C">
        <w:rPr>
          <w:sz w:val="24"/>
        </w:rPr>
        <w:t>Subpoena requests require three business days for the Office to process.</w:t>
      </w:r>
    </w:p>
    <w:bookmarkEnd w:id="15"/>
    <w:p w14:paraId="5BAF147A" w14:textId="77777777" w:rsidR="005D6D09" w:rsidRDefault="005D6D09" w:rsidP="005D6D09">
      <w:pPr>
        <w:pStyle w:val="BodyText"/>
        <w:spacing w:before="4"/>
      </w:pPr>
    </w:p>
    <w:p w14:paraId="66B18002" w14:textId="77777777" w:rsidR="005D6D09" w:rsidRDefault="005D6D09" w:rsidP="005D6D09">
      <w:pPr>
        <w:pStyle w:val="ListParagraph"/>
        <w:numPr>
          <w:ilvl w:val="1"/>
          <w:numId w:val="17"/>
        </w:numPr>
        <w:tabs>
          <w:tab w:val="left" w:pos="820"/>
          <w:tab w:val="left" w:pos="821"/>
        </w:tabs>
        <w:rPr>
          <w:b/>
          <w:sz w:val="19"/>
        </w:rPr>
      </w:pPr>
      <w:r>
        <w:rPr>
          <w:b/>
          <w:sz w:val="19"/>
        </w:rPr>
        <w:t>SUBMISSION OF DOCUMENTARY EVIDENCE PRIOR TO</w:t>
      </w:r>
      <w:r>
        <w:rPr>
          <w:b/>
          <w:spacing w:val="-18"/>
          <w:sz w:val="19"/>
        </w:rPr>
        <w:t xml:space="preserve"> </w:t>
      </w:r>
      <w:r>
        <w:rPr>
          <w:b/>
          <w:sz w:val="19"/>
        </w:rPr>
        <w:t>HEARING</w:t>
      </w:r>
    </w:p>
    <w:p w14:paraId="4288B7F3" w14:textId="77777777" w:rsidR="005D6D09" w:rsidRDefault="005D6D09" w:rsidP="005D6D09">
      <w:pPr>
        <w:pStyle w:val="BodyText"/>
        <w:spacing w:before="6"/>
        <w:rPr>
          <w:b/>
          <w:sz w:val="23"/>
        </w:rPr>
      </w:pPr>
    </w:p>
    <w:p w14:paraId="1205BC59" w14:textId="545C7349" w:rsidR="005D6D09" w:rsidRDefault="005D6D09" w:rsidP="005D6D09">
      <w:pPr>
        <w:pStyle w:val="BodyText"/>
        <w:ind w:left="100" w:right="121" w:firstLine="719"/>
        <w:jc w:val="both"/>
      </w:pPr>
      <w:r>
        <w:t>If the Examiner determines that it would assist the orderly and efficient process of the hearing, the Examiner may require:</w:t>
      </w:r>
    </w:p>
    <w:p w14:paraId="0117585C" w14:textId="77777777" w:rsidR="005D6D09" w:rsidRDefault="005D6D09" w:rsidP="005D6D09">
      <w:pPr>
        <w:pStyle w:val="BodyText"/>
        <w:spacing w:before="11"/>
        <w:rPr>
          <w:sz w:val="23"/>
        </w:rPr>
      </w:pPr>
    </w:p>
    <w:p w14:paraId="77A57379" w14:textId="77777777" w:rsidR="005D6D09" w:rsidRDefault="005D6D09" w:rsidP="005D6D09">
      <w:pPr>
        <w:pStyle w:val="ListParagraph"/>
        <w:numPr>
          <w:ilvl w:val="2"/>
          <w:numId w:val="17"/>
        </w:numPr>
        <w:tabs>
          <w:tab w:val="left" w:pos="1541"/>
        </w:tabs>
        <w:ind w:right="118" w:firstLine="720"/>
        <w:jc w:val="both"/>
        <w:rPr>
          <w:sz w:val="24"/>
        </w:rPr>
      </w:pPr>
      <w:r>
        <w:rPr>
          <w:sz w:val="24"/>
        </w:rPr>
        <w:t>that all documentary evidence that is to be offered during the hearing be filed with the Examiner, and a copy served on the parties, sufficiently in advance of the hearing to permit study by the parties in preparation of cross-examination and rebuttal evidence, and that documentary evidence not submitted in advance not be admitted in evidence without a clear showing that the offering party had good cause for failing to produce the evidence when required;</w:t>
      </w:r>
      <w:r>
        <w:rPr>
          <w:spacing w:val="-6"/>
          <w:sz w:val="24"/>
        </w:rPr>
        <w:t xml:space="preserve"> </w:t>
      </w:r>
      <w:r>
        <w:rPr>
          <w:sz w:val="24"/>
        </w:rPr>
        <w:t>and</w:t>
      </w:r>
    </w:p>
    <w:p w14:paraId="214BCFB0" w14:textId="77777777" w:rsidR="005D6D09" w:rsidRDefault="005D6D09" w:rsidP="005D6D09">
      <w:pPr>
        <w:pStyle w:val="BodyText"/>
        <w:spacing w:before="11"/>
        <w:rPr>
          <w:sz w:val="23"/>
        </w:rPr>
      </w:pPr>
    </w:p>
    <w:p w14:paraId="746B5326" w14:textId="79BF9F24" w:rsidR="005D6D09" w:rsidRDefault="005D6D09" w:rsidP="005D6D09">
      <w:pPr>
        <w:pStyle w:val="ListParagraph"/>
        <w:numPr>
          <w:ilvl w:val="2"/>
          <w:numId w:val="17"/>
        </w:numPr>
        <w:tabs>
          <w:tab w:val="left" w:pos="1541"/>
        </w:tabs>
        <w:ind w:right="120" w:firstLine="720"/>
        <w:jc w:val="both"/>
        <w:rPr>
          <w:sz w:val="24"/>
        </w:rPr>
      </w:pPr>
      <w:r>
        <w:rPr>
          <w:sz w:val="24"/>
        </w:rPr>
        <w:t>that all documents submitted in advance of the hearing pursuant to subsection (a) be deemed admitted unless a party files a written objection to the authenticity or admissibility of a document prior to the hearing. Upon a clear showing of good cause for failure to file a written objection, the Examiner may permit a party to challenge the authenticity or admissibility of the document at</w:t>
      </w:r>
      <w:r>
        <w:rPr>
          <w:spacing w:val="-19"/>
          <w:sz w:val="24"/>
        </w:rPr>
        <w:t xml:space="preserve"> </w:t>
      </w:r>
      <w:r>
        <w:rPr>
          <w:sz w:val="24"/>
        </w:rPr>
        <w:t>hearing.</w:t>
      </w:r>
    </w:p>
    <w:p w14:paraId="5461CC31" w14:textId="77777777" w:rsidR="005D6D09" w:rsidRDefault="005D6D09" w:rsidP="005D6D09">
      <w:pPr>
        <w:pStyle w:val="BodyText"/>
        <w:spacing w:before="4"/>
      </w:pPr>
    </w:p>
    <w:p w14:paraId="46E36983" w14:textId="77777777" w:rsidR="005D6D09" w:rsidRDefault="005D6D09" w:rsidP="005D6D09">
      <w:pPr>
        <w:pStyle w:val="ListParagraph"/>
        <w:numPr>
          <w:ilvl w:val="1"/>
          <w:numId w:val="17"/>
        </w:numPr>
        <w:tabs>
          <w:tab w:val="left" w:pos="820"/>
          <w:tab w:val="left" w:pos="821"/>
        </w:tabs>
        <w:rPr>
          <w:b/>
          <w:sz w:val="19"/>
        </w:rPr>
      </w:pPr>
      <w:r>
        <w:rPr>
          <w:b/>
          <w:sz w:val="19"/>
        </w:rPr>
        <w:t>PRESIDING</w:t>
      </w:r>
      <w:r>
        <w:rPr>
          <w:b/>
          <w:spacing w:val="-8"/>
          <w:sz w:val="19"/>
        </w:rPr>
        <w:t xml:space="preserve"> </w:t>
      </w:r>
      <w:r>
        <w:rPr>
          <w:b/>
          <w:sz w:val="19"/>
        </w:rPr>
        <w:t>OFFICIAL</w:t>
      </w:r>
    </w:p>
    <w:p w14:paraId="1D53AE25" w14:textId="77777777" w:rsidR="005D6D09" w:rsidRDefault="005D6D09" w:rsidP="005D6D09">
      <w:pPr>
        <w:pStyle w:val="BodyText"/>
        <w:spacing w:before="6"/>
        <w:rPr>
          <w:b/>
          <w:sz w:val="23"/>
        </w:rPr>
      </w:pPr>
    </w:p>
    <w:p w14:paraId="25D27FF1" w14:textId="77777777" w:rsidR="00534591" w:rsidRPr="00DC0D78" w:rsidRDefault="00534591" w:rsidP="00534591">
      <w:pPr>
        <w:spacing w:line="240" w:lineRule="atLeast"/>
        <w:jc w:val="both"/>
        <w:rPr>
          <w:szCs w:val="24"/>
        </w:rPr>
      </w:pPr>
      <w:r w:rsidRPr="00DC0D78">
        <w:rPr>
          <w:szCs w:val="24"/>
        </w:rPr>
        <w:t xml:space="preserve">The Examiner conducting a hearing </w:t>
      </w:r>
      <w:r>
        <w:rPr>
          <w:szCs w:val="24"/>
        </w:rPr>
        <w:t>shall take measures to</w:t>
      </w:r>
      <w:r w:rsidRPr="00DC0D78">
        <w:rPr>
          <w:szCs w:val="24"/>
        </w:rPr>
        <w:t xml:space="preserve"> ensure a fair and impartial hearing, avoid delay, gather facts necessary for making the decision or recommendation, and maintain order.  The Examiner has all powers necessary to these ends</w:t>
      </w:r>
      <w:r>
        <w:rPr>
          <w:szCs w:val="24"/>
        </w:rPr>
        <w:t>,</w:t>
      </w:r>
      <w:r w:rsidRPr="00DC0D78">
        <w:rPr>
          <w:szCs w:val="24"/>
        </w:rPr>
        <w:t xml:space="preserve"> including but not limited to:</w:t>
      </w:r>
    </w:p>
    <w:p w14:paraId="1782FA19" w14:textId="77777777" w:rsidR="00534591" w:rsidRPr="00DC0D78" w:rsidRDefault="00534591" w:rsidP="00534591">
      <w:pPr>
        <w:spacing w:line="240" w:lineRule="atLeast"/>
        <w:jc w:val="both"/>
        <w:rPr>
          <w:szCs w:val="24"/>
        </w:rPr>
      </w:pPr>
    </w:p>
    <w:p w14:paraId="16C157BE" w14:textId="77777777" w:rsidR="00534591" w:rsidRDefault="00534591" w:rsidP="00534591">
      <w:pPr>
        <w:numPr>
          <w:ilvl w:val="0"/>
          <w:numId w:val="24"/>
        </w:numPr>
        <w:spacing w:line="240" w:lineRule="atLeast"/>
        <w:jc w:val="both"/>
        <w:rPr>
          <w:szCs w:val="24"/>
        </w:rPr>
      </w:pPr>
      <w:r w:rsidRPr="00DC0D78">
        <w:rPr>
          <w:szCs w:val="24"/>
        </w:rPr>
        <w:t xml:space="preserve">Determine the order </w:t>
      </w:r>
      <w:r>
        <w:rPr>
          <w:szCs w:val="24"/>
        </w:rPr>
        <w:t>for presenting</w:t>
      </w:r>
      <w:r w:rsidRPr="00DC0D78">
        <w:rPr>
          <w:szCs w:val="24"/>
        </w:rPr>
        <w:t xml:space="preserve"> </w:t>
      </w:r>
      <w:proofErr w:type="gramStart"/>
      <w:r w:rsidRPr="00DC0D78">
        <w:rPr>
          <w:szCs w:val="24"/>
        </w:rPr>
        <w:t>evidence;</w:t>
      </w:r>
      <w:proofErr w:type="gramEnd"/>
    </w:p>
    <w:p w14:paraId="124FD284" w14:textId="77777777" w:rsidR="00534591" w:rsidRDefault="00534591" w:rsidP="00534591">
      <w:pPr>
        <w:spacing w:line="240" w:lineRule="atLeast"/>
        <w:ind w:left="1440"/>
        <w:jc w:val="both"/>
        <w:rPr>
          <w:szCs w:val="24"/>
        </w:rPr>
      </w:pPr>
    </w:p>
    <w:p w14:paraId="1B4BD82A" w14:textId="77777777" w:rsidR="00534591" w:rsidRDefault="00534591" w:rsidP="00534591">
      <w:pPr>
        <w:numPr>
          <w:ilvl w:val="0"/>
          <w:numId w:val="24"/>
        </w:numPr>
        <w:spacing w:line="240" w:lineRule="atLeast"/>
        <w:jc w:val="both"/>
        <w:rPr>
          <w:szCs w:val="24"/>
        </w:rPr>
      </w:pPr>
      <w:r w:rsidRPr="00742CEE">
        <w:rPr>
          <w:szCs w:val="24"/>
        </w:rPr>
        <w:t xml:space="preserve">Determine the appropriate hearing location and setting to ensure safety, and efficiency of the </w:t>
      </w:r>
      <w:proofErr w:type="gramStart"/>
      <w:r w:rsidRPr="00742CEE">
        <w:rPr>
          <w:szCs w:val="24"/>
        </w:rPr>
        <w:t>hearing;</w:t>
      </w:r>
      <w:proofErr w:type="gramEnd"/>
    </w:p>
    <w:p w14:paraId="47B07E4D" w14:textId="77777777" w:rsidR="00534591" w:rsidRDefault="00534591" w:rsidP="00534591">
      <w:pPr>
        <w:jc w:val="both"/>
        <w:rPr>
          <w:szCs w:val="24"/>
        </w:rPr>
      </w:pPr>
      <w:r w:rsidRPr="00742CEE">
        <w:rPr>
          <w:szCs w:val="24"/>
        </w:rPr>
        <w:t xml:space="preserve"> </w:t>
      </w:r>
    </w:p>
    <w:p w14:paraId="58EA2EE8" w14:textId="77777777" w:rsidR="00534591" w:rsidRPr="00742CEE" w:rsidRDefault="00534591" w:rsidP="00534591">
      <w:pPr>
        <w:numPr>
          <w:ilvl w:val="0"/>
          <w:numId w:val="24"/>
        </w:numPr>
        <w:spacing w:line="240" w:lineRule="atLeast"/>
        <w:jc w:val="both"/>
        <w:rPr>
          <w:szCs w:val="24"/>
        </w:rPr>
      </w:pPr>
      <w:r w:rsidRPr="00742CEE">
        <w:rPr>
          <w:szCs w:val="24"/>
        </w:rPr>
        <w:t xml:space="preserve">Administer oaths and </w:t>
      </w:r>
      <w:proofErr w:type="gramStart"/>
      <w:r w:rsidRPr="00742CEE">
        <w:rPr>
          <w:szCs w:val="24"/>
        </w:rPr>
        <w:t>affirmations;</w:t>
      </w:r>
      <w:proofErr w:type="gramEnd"/>
    </w:p>
    <w:p w14:paraId="2B165971" w14:textId="77777777" w:rsidR="00534591" w:rsidRPr="00DC0D78" w:rsidRDefault="00534591" w:rsidP="00534591">
      <w:pPr>
        <w:spacing w:line="240" w:lineRule="atLeast"/>
        <w:ind w:left="1440"/>
        <w:jc w:val="both"/>
        <w:rPr>
          <w:szCs w:val="24"/>
        </w:rPr>
      </w:pPr>
    </w:p>
    <w:p w14:paraId="137211C1" w14:textId="77777777" w:rsidR="00534591" w:rsidRDefault="00534591" w:rsidP="00534591">
      <w:pPr>
        <w:numPr>
          <w:ilvl w:val="0"/>
          <w:numId w:val="24"/>
        </w:numPr>
        <w:spacing w:line="240" w:lineRule="atLeast"/>
        <w:jc w:val="both"/>
        <w:rPr>
          <w:szCs w:val="24"/>
        </w:rPr>
      </w:pPr>
      <w:r w:rsidRPr="00DC0D78">
        <w:rPr>
          <w:szCs w:val="24"/>
        </w:rPr>
        <w:t xml:space="preserve">Issue </w:t>
      </w:r>
      <w:proofErr w:type="gramStart"/>
      <w:r w:rsidRPr="00DC0D78">
        <w:rPr>
          <w:szCs w:val="24"/>
        </w:rPr>
        <w:t>subpoenas;</w:t>
      </w:r>
      <w:proofErr w:type="gramEnd"/>
    </w:p>
    <w:p w14:paraId="1A1FDA74" w14:textId="77777777" w:rsidR="00534591" w:rsidRPr="00DC0D78" w:rsidRDefault="00534591" w:rsidP="00534591">
      <w:pPr>
        <w:spacing w:line="240" w:lineRule="atLeast"/>
        <w:jc w:val="both"/>
        <w:rPr>
          <w:szCs w:val="24"/>
        </w:rPr>
      </w:pPr>
    </w:p>
    <w:p w14:paraId="530C569A" w14:textId="77777777" w:rsidR="00534591" w:rsidRDefault="00534591" w:rsidP="00534591">
      <w:pPr>
        <w:numPr>
          <w:ilvl w:val="0"/>
          <w:numId w:val="24"/>
        </w:numPr>
        <w:spacing w:line="240" w:lineRule="atLeast"/>
        <w:jc w:val="both"/>
        <w:rPr>
          <w:szCs w:val="24"/>
        </w:rPr>
      </w:pPr>
      <w:r w:rsidRPr="00DC0D78">
        <w:rPr>
          <w:szCs w:val="24"/>
        </w:rPr>
        <w:t xml:space="preserve">Rule on offers of proof and </w:t>
      </w:r>
      <w:proofErr w:type="gramStart"/>
      <w:r w:rsidRPr="00DC0D78">
        <w:rPr>
          <w:szCs w:val="24"/>
        </w:rPr>
        <w:t>receive</w:t>
      </w:r>
      <w:proofErr w:type="gramEnd"/>
      <w:r w:rsidRPr="00DC0D78">
        <w:rPr>
          <w:szCs w:val="24"/>
        </w:rPr>
        <w:t xml:space="preserve"> </w:t>
      </w:r>
      <w:proofErr w:type="gramStart"/>
      <w:r w:rsidRPr="00DC0D78">
        <w:rPr>
          <w:szCs w:val="24"/>
        </w:rPr>
        <w:t>evidence;</w:t>
      </w:r>
      <w:proofErr w:type="gramEnd"/>
    </w:p>
    <w:p w14:paraId="1B633035" w14:textId="77777777" w:rsidR="00534591" w:rsidRPr="00DC0D78" w:rsidRDefault="00534591" w:rsidP="00534591">
      <w:pPr>
        <w:spacing w:line="240" w:lineRule="atLeast"/>
        <w:jc w:val="both"/>
        <w:rPr>
          <w:szCs w:val="24"/>
        </w:rPr>
      </w:pPr>
    </w:p>
    <w:p w14:paraId="473D2810" w14:textId="77777777" w:rsidR="00534591" w:rsidRDefault="00534591" w:rsidP="00534591">
      <w:pPr>
        <w:numPr>
          <w:ilvl w:val="0"/>
          <w:numId w:val="24"/>
        </w:numPr>
        <w:spacing w:line="240" w:lineRule="atLeast"/>
        <w:jc w:val="both"/>
        <w:rPr>
          <w:szCs w:val="24"/>
        </w:rPr>
      </w:pPr>
      <w:r w:rsidRPr="00DC0D78">
        <w:rPr>
          <w:szCs w:val="24"/>
        </w:rPr>
        <w:t>Rule on procedural matters, objections</w:t>
      </w:r>
      <w:r>
        <w:rPr>
          <w:szCs w:val="24"/>
        </w:rPr>
        <w:t>,</w:t>
      </w:r>
      <w:r w:rsidRPr="00DC0D78">
        <w:rPr>
          <w:szCs w:val="24"/>
        </w:rPr>
        <w:t xml:space="preserve"> and </w:t>
      </w:r>
      <w:proofErr w:type="gramStart"/>
      <w:r w:rsidRPr="00DC0D78">
        <w:rPr>
          <w:szCs w:val="24"/>
        </w:rPr>
        <w:t>motions;</w:t>
      </w:r>
      <w:proofErr w:type="gramEnd"/>
    </w:p>
    <w:p w14:paraId="1036BA3E" w14:textId="77777777" w:rsidR="00534591" w:rsidRPr="00DC0D78" w:rsidRDefault="00534591" w:rsidP="00534591">
      <w:pPr>
        <w:spacing w:line="240" w:lineRule="atLeast"/>
        <w:jc w:val="both"/>
        <w:rPr>
          <w:szCs w:val="24"/>
        </w:rPr>
      </w:pPr>
    </w:p>
    <w:p w14:paraId="1E939A7E" w14:textId="77777777" w:rsidR="00534591" w:rsidRDefault="00534591" w:rsidP="00534591">
      <w:pPr>
        <w:numPr>
          <w:ilvl w:val="0"/>
          <w:numId w:val="24"/>
        </w:numPr>
        <w:spacing w:line="240" w:lineRule="atLeast"/>
        <w:jc w:val="both"/>
        <w:rPr>
          <w:szCs w:val="24"/>
        </w:rPr>
      </w:pPr>
      <w:r w:rsidRPr="00DC0D78">
        <w:rPr>
          <w:szCs w:val="24"/>
        </w:rPr>
        <w:t xml:space="preserve">Question witnesses and request additional </w:t>
      </w:r>
      <w:proofErr w:type="gramStart"/>
      <w:r w:rsidRPr="00DC0D78">
        <w:rPr>
          <w:szCs w:val="24"/>
        </w:rPr>
        <w:t>exhibits;</w:t>
      </w:r>
      <w:proofErr w:type="gramEnd"/>
    </w:p>
    <w:p w14:paraId="1F9A8F92" w14:textId="77777777" w:rsidR="00534591" w:rsidRPr="00DC0D78" w:rsidRDefault="00534591" w:rsidP="00534591">
      <w:pPr>
        <w:spacing w:line="240" w:lineRule="atLeast"/>
        <w:jc w:val="both"/>
        <w:rPr>
          <w:szCs w:val="24"/>
        </w:rPr>
      </w:pPr>
    </w:p>
    <w:p w14:paraId="07828592" w14:textId="77777777" w:rsidR="00534591" w:rsidRDefault="00534591" w:rsidP="00534591">
      <w:pPr>
        <w:numPr>
          <w:ilvl w:val="0"/>
          <w:numId w:val="24"/>
        </w:numPr>
        <w:spacing w:line="240" w:lineRule="atLeast"/>
        <w:jc w:val="both"/>
        <w:rPr>
          <w:szCs w:val="24"/>
        </w:rPr>
      </w:pPr>
      <w:r w:rsidRPr="00DC0D78">
        <w:rPr>
          <w:szCs w:val="24"/>
        </w:rPr>
        <w:t xml:space="preserve">Permit or require oral or written argument, briefs, proposed findings of fact and conclusions, or other </w:t>
      </w:r>
      <w:r>
        <w:rPr>
          <w:szCs w:val="24"/>
        </w:rPr>
        <w:t xml:space="preserve">appropriate </w:t>
      </w:r>
      <w:r w:rsidRPr="00DC0D78">
        <w:rPr>
          <w:szCs w:val="24"/>
        </w:rPr>
        <w:t xml:space="preserve">submittals, and determine the timing and format for such </w:t>
      </w:r>
      <w:proofErr w:type="gramStart"/>
      <w:r w:rsidRPr="00DC0D78">
        <w:rPr>
          <w:szCs w:val="24"/>
        </w:rPr>
        <w:t>submittals;</w:t>
      </w:r>
      <w:proofErr w:type="gramEnd"/>
    </w:p>
    <w:p w14:paraId="354AE7FD" w14:textId="77777777" w:rsidR="00534591" w:rsidRPr="00DC0D78" w:rsidRDefault="00534591" w:rsidP="00534591">
      <w:pPr>
        <w:spacing w:line="240" w:lineRule="atLeast"/>
        <w:jc w:val="both"/>
        <w:rPr>
          <w:szCs w:val="24"/>
        </w:rPr>
      </w:pPr>
    </w:p>
    <w:p w14:paraId="15B2A65C" w14:textId="77777777" w:rsidR="00534591" w:rsidRDefault="00534591" w:rsidP="00534591">
      <w:pPr>
        <w:numPr>
          <w:ilvl w:val="0"/>
          <w:numId w:val="24"/>
        </w:numPr>
        <w:spacing w:line="240" w:lineRule="atLeast"/>
        <w:jc w:val="both"/>
        <w:rPr>
          <w:szCs w:val="24"/>
        </w:rPr>
      </w:pPr>
      <w:r w:rsidRPr="00DC0D78">
        <w:rPr>
          <w:szCs w:val="24"/>
        </w:rPr>
        <w:t>Regulate the hearing</w:t>
      </w:r>
      <w:r>
        <w:rPr>
          <w:szCs w:val="24"/>
        </w:rPr>
        <w:t xml:space="preserve"> proceeding </w:t>
      </w:r>
      <w:r w:rsidRPr="00DC0D78">
        <w:rPr>
          <w:szCs w:val="24"/>
        </w:rPr>
        <w:t xml:space="preserve">and </w:t>
      </w:r>
      <w:r>
        <w:rPr>
          <w:szCs w:val="24"/>
        </w:rPr>
        <w:t xml:space="preserve">participant </w:t>
      </w:r>
      <w:r w:rsidRPr="00DC0D78">
        <w:rPr>
          <w:szCs w:val="24"/>
        </w:rPr>
        <w:t>conduct</w:t>
      </w:r>
      <w:r>
        <w:rPr>
          <w:szCs w:val="24"/>
        </w:rPr>
        <w:t xml:space="preserve"> </w:t>
      </w:r>
      <w:r w:rsidRPr="00DC0D78">
        <w:rPr>
          <w:szCs w:val="24"/>
        </w:rPr>
        <w:t>to maintain order and provide a fair hearing; and</w:t>
      </w:r>
    </w:p>
    <w:p w14:paraId="01A4DBE9" w14:textId="77777777" w:rsidR="00534591" w:rsidRPr="00DC0D78" w:rsidRDefault="00534591" w:rsidP="00534591">
      <w:pPr>
        <w:spacing w:line="240" w:lineRule="atLeast"/>
        <w:jc w:val="both"/>
        <w:rPr>
          <w:szCs w:val="24"/>
        </w:rPr>
      </w:pPr>
    </w:p>
    <w:p w14:paraId="2C952DDF" w14:textId="77777777" w:rsidR="00534591" w:rsidRPr="00DC0D78" w:rsidRDefault="00534591" w:rsidP="00534591">
      <w:pPr>
        <w:spacing w:line="240" w:lineRule="atLeast"/>
        <w:ind w:left="1440" w:hanging="720"/>
        <w:jc w:val="both"/>
        <w:rPr>
          <w:szCs w:val="24"/>
        </w:rPr>
      </w:pPr>
      <w:r w:rsidRPr="00DC0D78">
        <w:rPr>
          <w:szCs w:val="24"/>
        </w:rPr>
        <w:t>(j)</w:t>
      </w:r>
      <w:r w:rsidRPr="00DC0D78">
        <w:rPr>
          <w:szCs w:val="24"/>
        </w:rPr>
        <w:tab/>
        <w:t xml:space="preserve">Hold conferences for </w:t>
      </w:r>
      <w:r>
        <w:rPr>
          <w:szCs w:val="24"/>
        </w:rPr>
        <w:t xml:space="preserve">issue </w:t>
      </w:r>
      <w:r w:rsidRPr="00DC0D78">
        <w:rPr>
          <w:szCs w:val="24"/>
        </w:rPr>
        <w:t>simplification</w:t>
      </w:r>
      <w:r>
        <w:rPr>
          <w:szCs w:val="24"/>
        </w:rPr>
        <w:t xml:space="preserve"> </w:t>
      </w:r>
      <w:r w:rsidRPr="00DC0D78">
        <w:rPr>
          <w:szCs w:val="24"/>
        </w:rPr>
        <w:t>or any other proper purpose.</w:t>
      </w:r>
    </w:p>
    <w:p w14:paraId="61FB31A5" w14:textId="77777777" w:rsidR="005D6D09" w:rsidRDefault="005D6D09" w:rsidP="005D6D09">
      <w:pPr>
        <w:pStyle w:val="BodyText"/>
        <w:spacing w:before="4"/>
      </w:pPr>
    </w:p>
    <w:p w14:paraId="7CAC7F1F" w14:textId="77777777" w:rsidR="005D6D09" w:rsidRDefault="005D6D09" w:rsidP="005D6D09">
      <w:pPr>
        <w:pStyle w:val="ListParagraph"/>
        <w:numPr>
          <w:ilvl w:val="1"/>
          <w:numId w:val="17"/>
        </w:numPr>
        <w:tabs>
          <w:tab w:val="left" w:pos="820"/>
          <w:tab w:val="left" w:pos="821"/>
        </w:tabs>
        <w:spacing w:before="1"/>
        <w:rPr>
          <w:b/>
          <w:sz w:val="19"/>
        </w:rPr>
      </w:pPr>
      <w:r>
        <w:rPr>
          <w:b/>
          <w:sz w:val="19"/>
        </w:rPr>
        <w:t>PARTIES</w:t>
      </w:r>
      <w:r>
        <w:rPr>
          <w:b/>
          <w:sz w:val="24"/>
        </w:rPr>
        <w:t xml:space="preserve">' </w:t>
      </w:r>
      <w:r>
        <w:rPr>
          <w:b/>
          <w:sz w:val="19"/>
        </w:rPr>
        <w:t>RIGHTS AND</w:t>
      </w:r>
      <w:r>
        <w:rPr>
          <w:b/>
          <w:spacing w:val="-22"/>
          <w:sz w:val="19"/>
        </w:rPr>
        <w:t xml:space="preserve"> </w:t>
      </w:r>
      <w:r>
        <w:rPr>
          <w:b/>
          <w:sz w:val="19"/>
        </w:rPr>
        <w:t>RESPONSIBILITIES</w:t>
      </w:r>
    </w:p>
    <w:p w14:paraId="0095D5F5" w14:textId="77777777" w:rsidR="005D6D09" w:rsidRDefault="005D6D09" w:rsidP="005D6D09">
      <w:pPr>
        <w:pStyle w:val="BodyText"/>
        <w:spacing w:before="6"/>
        <w:rPr>
          <w:b/>
          <w:sz w:val="23"/>
        </w:rPr>
      </w:pPr>
    </w:p>
    <w:p w14:paraId="6FE7B04C" w14:textId="77777777" w:rsidR="00127D4E" w:rsidRPr="00DC0D78" w:rsidRDefault="00127D4E" w:rsidP="00127D4E">
      <w:pPr>
        <w:spacing w:line="240" w:lineRule="atLeast"/>
        <w:jc w:val="both"/>
        <w:rPr>
          <w:szCs w:val="24"/>
        </w:rPr>
      </w:pPr>
      <w:r w:rsidRPr="00DC0D78">
        <w:rPr>
          <w:szCs w:val="24"/>
        </w:rPr>
        <w:tab/>
      </w:r>
      <w:proofErr w:type="gramStart"/>
      <w:r w:rsidRPr="00DC0D78">
        <w:rPr>
          <w:szCs w:val="24"/>
        </w:rPr>
        <w:t>(a)</w:t>
      </w:r>
      <w:r w:rsidRPr="00DC0D78">
        <w:rPr>
          <w:szCs w:val="24"/>
        </w:rPr>
        <w:tab/>
        <w:t>Each</w:t>
      </w:r>
      <w:proofErr w:type="gramEnd"/>
      <w:r w:rsidRPr="00DC0D78">
        <w:rPr>
          <w:szCs w:val="24"/>
        </w:rPr>
        <w:t xml:space="preserve"> party in an appeal proceeding has the right to</w:t>
      </w:r>
      <w:r>
        <w:rPr>
          <w:szCs w:val="24"/>
        </w:rPr>
        <w:t xml:space="preserve"> </w:t>
      </w:r>
      <w:proofErr w:type="gramStart"/>
      <w:r w:rsidRPr="00DC0D78">
        <w:rPr>
          <w:szCs w:val="24"/>
        </w:rPr>
        <w:t>hearing</w:t>
      </w:r>
      <w:proofErr w:type="gramEnd"/>
      <w:r>
        <w:rPr>
          <w:szCs w:val="24"/>
        </w:rPr>
        <w:t xml:space="preserve"> notice</w:t>
      </w:r>
      <w:r w:rsidRPr="00DC0D78">
        <w:rPr>
          <w:szCs w:val="24"/>
        </w:rPr>
        <w:t xml:space="preserve">, presentation of evidence, rebuttal, objection, cross-examination, argument, and other rights </w:t>
      </w:r>
      <w:r>
        <w:rPr>
          <w:szCs w:val="24"/>
        </w:rPr>
        <w:t xml:space="preserve">the Examiner </w:t>
      </w:r>
      <w:r w:rsidRPr="00DC0D78">
        <w:rPr>
          <w:szCs w:val="24"/>
        </w:rPr>
        <w:t>determine</w:t>
      </w:r>
      <w:r>
        <w:rPr>
          <w:szCs w:val="24"/>
        </w:rPr>
        <w:t xml:space="preserve">s </w:t>
      </w:r>
      <w:r w:rsidRPr="00DC0D78">
        <w:rPr>
          <w:szCs w:val="24"/>
        </w:rPr>
        <w:t>necessary for the full disclosure of facts and a fair hearing</w:t>
      </w:r>
      <w:r>
        <w:rPr>
          <w:szCs w:val="24"/>
        </w:rPr>
        <w:t xml:space="preserve"> </w:t>
      </w:r>
      <w:r w:rsidRPr="00DC0D78">
        <w:rPr>
          <w:szCs w:val="24"/>
        </w:rPr>
        <w:t xml:space="preserve">(except where a matter has been dismissed </w:t>
      </w:r>
      <w:proofErr w:type="gramStart"/>
      <w:r w:rsidRPr="00DC0D78">
        <w:rPr>
          <w:szCs w:val="24"/>
        </w:rPr>
        <w:t>as a result of</w:t>
      </w:r>
      <w:proofErr w:type="gramEnd"/>
      <w:r w:rsidRPr="00DC0D78">
        <w:rPr>
          <w:szCs w:val="24"/>
        </w:rPr>
        <w:t xml:space="preserve"> pre-hearing motion</w:t>
      </w:r>
      <w:r>
        <w:rPr>
          <w:szCs w:val="24"/>
        </w:rPr>
        <w:t xml:space="preserve"> or otherwise</w:t>
      </w:r>
      <w:r w:rsidRPr="00DC0D78">
        <w:rPr>
          <w:szCs w:val="24"/>
        </w:rPr>
        <w:t>).</w:t>
      </w:r>
    </w:p>
    <w:p w14:paraId="26634308" w14:textId="77777777" w:rsidR="00127D4E" w:rsidRPr="00DC0D78" w:rsidRDefault="00127D4E" w:rsidP="00127D4E">
      <w:pPr>
        <w:spacing w:line="240" w:lineRule="atLeast"/>
        <w:jc w:val="both"/>
        <w:rPr>
          <w:szCs w:val="24"/>
        </w:rPr>
      </w:pPr>
    </w:p>
    <w:p w14:paraId="490F4147" w14:textId="77777777" w:rsidR="00127D4E" w:rsidRPr="00DC0D78" w:rsidRDefault="00127D4E" w:rsidP="00127D4E">
      <w:pPr>
        <w:spacing w:line="240" w:lineRule="atLeast"/>
        <w:jc w:val="both"/>
        <w:rPr>
          <w:szCs w:val="24"/>
        </w:rPr>
      </w:pPr>
      <w:r w:rsidRPr="00DC0D78">
        <w:rPr>
          <w:szCs w:val="24"/>
        </w:rPr>
        <w:tab/>
        <w:t>(b)</w:t>
      </w:r>
      <w:r w:rsidRPr="00DC0D78">
        <w:rPr>
          <w:szCs w:val="24"/>
        </w:rPr>
        <w:tab/>
        <w:t xml:space="preserve">Parties have the right to </w:t>
      </w:r>
      <w:r>
        <w:rPr>
          <w:szCs w:val="24"/>
        </w:rPr>
        <w:t xml:space="preserve">attorney representation, but it is not required. </w:t>
      </w:r>
    </w:p>
    <w:p w14:paraId="6948238C" w14:textId="77777777" w:rsidR="00127D4E" w:rsidRPr="00DC0D78" w:rsidRDefault="00127D4E" w:rsidP="00127D4E">
      <w:pPr>
        <w:spacing w:line="240" w:lineRule="atLeast"/>
        <w:jc w:val="both"/>
        <w:rPr>
          <w:szCs w:val="24"/>
        </w:rPr>
      </w:pPr>
    </w:p>
    <w:p w14:paraId="0F889B23" w14:textId="77777777" w:rsidR="00127D4E" w:rsidRPr="00DC0D78" w:rsidRDefault="00127D4E" w:rsidP="00127D4E">
      <w:pPr>
        <w:spacing w:line="240" w:lineRule="atLeast"/>
        <w:jc w:val="both"/>
        <w:rPr>
          <w:szCs w:val="24"/>
        </w:rPr>
      </w:pPr>
      <w:r w:rsidRPr="00DC0D78">
        <w:rPr>
          <w:szCs w:val="24"/>
        </w:rPr>
        <w:tab/>
        <w:t>(c)</w:t>
      </w:r>
      <w:r w:rsidRPr="00DC0D78">
        <w:rPr>
          <w:szCs w:val="24"/>
        </w:rPr>
        <w:tab/>
        <w:t>Where a party has designated a representative, the representative shall exercise the rights of the party.</w:t>
      </w:r>
    </w:p>
    <w:p w14:paraId="06B44910" w14:textId="77777777" w:rsidR="00127D4E" w:rsidRPr="00DC0D78" w:rsidRDefault="00127D4E" w:rsidP="00127D4E">
      <w:pPr>
        <w:spacing w:line="240" w:lineRule="atLeast"/>
        <w:jc w:val="both"/>
        <w:rPr>
          <w:szCs w:val="24"/>
        </w:rPr>
      </w:pPr>
    </w:p>
    <w:p w14:paraId="4D6398E5" w14:textId="77777777" w:rsidR="00127D4E" w:rsidRPr="00DC0D78" w:rsidRDefault="00127D4E" w:rsidP="00127D4E">
      <w:pPr>
        <w:spacing w:line="240" w:lineRule="atLeast"/>
        <w:jc w:val="both"/>
        <w:rPr>
          <w:szCs w:val="24"/>
        </w:rPr>
      </w:pPr>
      <w:r w:rsidRPr="00DC0D78">
        <w:rPr>
          <w:szCs w:val="24"/>
        </w:rPr>
        <w:tab/>
        <w:t>(d)</w:t>
      </w:r>
      <w:r w:rsidRPr="00DC0D78">
        <w:rPr>
          <w:szCs w:val="24"/>
        </w:rPr>
        <w:tab/>
        <w:t>Unless otherwise provided by</w:t>
      </w:r>
      <w:r>
        <w:rPr>
          <w:szCs w:val="24"/>
        </w:rPr>
        <w:t xml:space="preserve"> </w:t>
      </w:r>
      <w:r w:rsidRPr="00DC0D78">
        <w:rPr>
          <w:szCs w:val="24"/>
        </w:rPr>
        <w:t>Examiner</w:t>
      </w:r>
      <w:r>
        <w:rPr>
          <w:szCs w:val="24"/>
        </w:rPr>
        <w:t xml:space="preserve"> order</w:t>
      </w:r>
      <w:r w:rsidRPr="00DC0D78">
        <w:rPr>
          <w:szCs w:val="24"/>
        </w:rPr>
        <w:t>, if a party expects to offer a document as an exhibit at hearing, the party shall supply a copy of the document to each party either before or at hearing.</w:t>
      </w:r>
    </w:p>
    <w:p w14:paraId="0F0D5362" w14:textId="77777777" w:rsidR="005D6D09" w:rsidRDefault="005D6D09" w:rsidP="005D6D09">
      <w:pPr>
        <w:pStyle w:val="BodyText"/>
        <w:spacing w:before="5"/>
      </w:pPr>
    </w:p>
    <w:p w14:paraId="35C8624E" w14:textId="00B43015" w:rsidR="005D6D09" w:rsidRDefault="00E05A69" w:rsidP="005D6D09">
      <w:pPr>
        <w:pStyle w:val="BodyText"/>
        <w:spacing w:before="4"/>
      </w:pPr>
      <w:commentRangeStart w:id="16"/>
      <w:commentRangeEnd w:id="16"/>
      <w:r>
        <w:rPr>
          <w:rStyle w:val="CommentReference"/>
        </w:rPr>
        <w:commentReference w:id="16"/>
      </w:r>
    </w:p>
    <w:p w14:paraId="6370223A" w14:textId="77777777" w:rsidR="005D6D09" w:rsidRDefault="005D6D09" w:rsidP="005D6D09">
      <w:pPr>
        <w:pStyle w:val="ListParagraph"/>
        <w:numPr>
          <w:ilvl w:val="1"/>
          <w:numId w:val="17"/>
        </w:numPr>
        <w:tabs>
          <w:tab w:val="left" w:pos="820"/>
          <w:tab w:val="left" w:pos="821"/>
        </w:tabs>
        <w:rPr>
          <w:b/>
          <w:sz w:val="19"/>
        </w:rPr>
      </w:pPr>
      <w:r>
        <w:rPr>
          <w:b/>
          <w:sz w:val="19"/>
        </w:rPr>
        <w:t>TESTIMONY</w:t>
      </w:r>
    </w:p>
    <w:p w14:paraId="5FDDE761" w14:textId="77777777" w:rsidR="005D6D09" w:rsidRDefault="005D6D09" w:rsidP="005D6D09">
      <w:pPr>
        <w:pStyle w:val="BodyText"/>
        <w:spacing w:before="7"/>
        <w:rPr>
          <w:b/>
          <w:sz w:val="23"/>
        </w:rPr>
      </w:pPr>
    </w:p>
    <w:p w14:paraId="2D85B493" w14:textId="75C95F09" w:rsidR="00E34CF8" w:rsidRPr="00052B28" w:rsidRDefault="00E34CF8" w:rsidP="0028151C">
      <w:pPr>
        <w:pStyle w:val="ListParagraph"/>
        <w:numPr>
          <w:ilvl w:val="2"/>
          <w:numId w:val="17"/>
        </w:numPr>
        <w:jc w:val="both"/>
        <w:rPr>
          <w:szCs w:val="24"/>
        </w:rPr>
      </w:pPr>
      <w:r w:rsidRPr="00052B28">
        <w:rPr>
          <w:szCs w:val="24"/>
        </w:rPr>
        <w:t xml:space="preserve">Witnesses testifying at hearing shall take an oath or affirmation to be truthful in their testimony. Witnesses are subject to cross-examination by other parties. </w:t>
      </w:r>
    </w:p>
    <w:p w14:paraId="7D6D38CD" w14:textId="77777777" w:rsidR="00E34CF8" w:rsidRDefault="00E34CF8" w:rsidP="00E34CF8">
      <w:pPr>
        <w:jc w:val="both"/>
        <w:rPr>
          <w:szCs w:val="24"/>
        </w:rPr>
      </w:pPr>
    </w:p>
    <w:p w14:paraId="622902A9" w14:textId="77777777" w:rsidR="00E34CF8" w:rsidRPr="00DC0D78" w:rsidRDefault="00E34CF8" w:rsidP="00E34CF8">
      <w:pPr>
        <w:jc w:val="both"/>
        <w:rPr>
          <w:szCs w:val="24"/>
        </w:rPr>
      </w:pPr>
      <w:r>
        <w:rPr>
          <w:szCs w:val="24"/>
        </w:rPr>
        <w:tab/>
        <w:t xml:space="preserve">(b) </w:t>
      </w:r>
      <w:r>
        <w:rPr>
          <w:szCs w:val="24"/>
        </w:rPr>
        <w:tab/>
      </w:r>
      <w:r w:rsidRPr="00DC0D78">
        <w:rPr>
          <w:szCs w:val="24"/>
        </w:rPr>
        <w:t xml:space="preserve">Testimony and argument </w:t>
      </w:r>
      <w:r>
        <w:rPr>
          <w:szCs w:val="24"/>
        </w:rPr>
        <w:t>are</w:t>
      </w:r>
      <w:r w:rsidRPr="00DC0D78">
        <w:rPr>
          <w:szCs w:val="24"/>
        </w:rPr>
        <w:t xml:space="preserve"> limited to matters relevant to the Examiner’s decision.</w:t>
      </w:r>
    </w:p>
    <w:p w14:paraId="5A5806B4" w14:textId="77777777" w:rsidR="00E34CF8" w:rsidRDefault="00E34CF8" w:rsidP="00E34CF8">
      <w:pPr>
        <w:jc w:val="both"/>
        <w:rPr>
          <w:szCs w:val="24"/>
        </w:rPr>
      </w:pPr>
    </w:p>
    <w:p w14:paraId="7E060426" w14:textId="77777777" w:rsidR="00E34CF8" w:rsidRPr="00175680" w:rsidRDefault="00E34CF8" w:rsidP="00E34CF8">
      <w:pPr>
        <w:jc w:val="both"/>
        <w:rPr>
          <w:szCs w:val="24"/>
        </w:rPr>
      </w:pPr>
      <w:r>
        <w:rPr>
          <w:szCs w:val="24"/>
        </w:rPr>
        <w:tab/>
      </w:r>
      <w:r w:rsidRPr="00497E28">
        <w:rPr>
          <w:szCs w:val="24"/>
        </w:rPr>
        <w:t>(c</w:t>
      </w:r>
      <w:r>
        <w:rPr>
          <w:szCs w:val="24"/>
        </w:rPr>
        <w:t>)</w:t>
      </w:r>
      <w:r>
        <w:rPr>
          <w:szCs w:val="24"/>
        </w:rPr>
        <w:tab/>
      </w:r>
      <w:r w:rsidRPr="00DC0D78">
        <w:rPr>
          <w:szCs w:val="24"/>
        </w:rPr>
        <w:t xml:space="preserve">The Examiner may limit </w:t>
      </w:r>
      <w:r>
        <w:rPr>
          <w:szCs w:val="24"/>
        </w:rPr>
        <w:t xml:space="preserve">testimony </w:t>
      </w:r>
      <w:r w:rsidRPr="00DC0D78">
        <w:rPr>
          <w:szCs w:val="24"/>
        </w:rPr>
        <w:t>length</w:t>
      </w:r>
      <w:r>
        <w:rPr>
          <w:szCs w:val="24"/>
        </w:rPr>
        <w:t xml:space="preserve"> </w:t>
      </w:r>
      <w:r w:rsidRPr="00DC0D78">
        <w:rPr>
          <w:szCs w:val="24"/>
        </w:rPr>
        <w:t>to expedite the proceedings.</w:t>
      </w:r>
      <w:r>
        <w:rPr>
          <w:szCs w:val="24"/>
        </w:rPr>
        <w:t xml:space="preserve"> The Examiner may pre-set allotted time for testimony</w:t>
      </w:r>
      <w:r w:rsidRPr="00DC0D78">
        <w:rPr>
          <w:szCs w:val="24"/>
        </w:rPr>
        <w:t xml:space="preserve">. If parties are unable to complete their testimony and arguments within the allotted time, and the hearing </w:t>
      </w:r>
      <w:r>
        <w:rPr>
          <w:szCs w:val="24"/>
        </w:rPr>
        <w:t>may</w:t>
      </w:r>
      <w:r w:rsidRPr="00DC0D78">
        <w:rPr>
          <w:szCs w:val="24"/>
        </w:rPr>
        <w:t xml:space="preserve"> not be continued, </w:t>
      </w:r>
      <w:r>
        <w:rPr>
          <w:szCs w:val="24"/>
        </w:rPr>
        <w:t xml:space="preserve">it is within Examiner discretion </w:t>
      </w:r>
      <w:r w:rsidRPr="00744CA0">
        <w:rPr>
          <w:szCs w:val="24"/>
        </w:rPr>
        <w:t>to leave the record open and to provide an opportunity to submit written materials after the close of the hearing</w:t>
      </w:r>
      <w:r w:rsidRPr="00DC0D78">
        <w:rPr>
          <w:szCs w:val="24"/>
        </w:rPr>
        <w:t>.</w:t>
      </w:r>
      <w:r>
        <w:rPr>
          <w:szCs w:val="24"/>
        </w:rPr>
        <w:t xml:space="preserve"> </w:t>
      </w:r>
    </w:p>
    <w:p w14:paraId="47DA2110" w14:textId="77777777" w:rsidR="00E34CF8" w:rsidRPr="00DC0D78" w:rsidRDefault="00E34CF8" w:rsidP="00E34CF8">
      <w:pPr>
        <w:jc w:val="both"/>
        <w:rPr>
          <w:szCs w:val="24"/>
        </w:rPr>
      </w:pPr>
    </w:p>
    <w:p w14:paraId="16333503" w14:textId="77777777" w:rsidR="00E34CF8" w:rsidRPr="00DC0D78" w:rsidRDefault="00E34CF8" w:rsidP="00E34CF8">
      <w:pPr>
        <w:tabs>
          <w:tab w:val="left" w:pos="0"/>
        </w:tabs>
        <w:jc w:val="both"/>
        <w:rPr>
          <w:szCs w:val="24"/>
        </w:rPr>
      </w:pPr>
      <w:r>
        <w:rPr>
          <w:szCs w:val="24"/>
        </w:rPr>
        <w:tab/>
      </w:r>
      <w:r w:rsidRPr="00DC0D78">
        <w:rPr>
          <w:szCs w:val="24"/>
        </w:rPr>
        <w:t>(</w:t>
      </w:r>
      <w:r>
        <w:rPr>
          <w:szCs w:val="24"/>
        </w:rPr>
        <w:t>d</w:t>
      </w:r>
      <w:r w:rsidRPr="00DC0D78">
        <w:rPr>
          <w:szCs w:val="24"/>
        </w:rPr>
        <w:t>)</w:t>
      </w:r>
      <w:r>
        <w:rPr>
          <w:szCs w:val="24"/>
        </w:rPr>
        <w:tab/>
      </w:r>
      <w:r w:rsidRPr="00DC0D78">
        <w:rPr>
          <w:szCs w:val="24"/>
        </w:rPr>
        <w:t>No person shall be compelled to divulge information</w:t>
      </w:r>
      <w:r>
        <w:rPr>
          <w:szCs w:val="24"/>
        </w:rPr>
        <w:t>,</w:t>
      </w:r>
      <w:r w:rsidRPr="00DC0D78">
        <w:rPr>
          <w:szCs w:val="24"/>
        </w:rPr>
        <w:t xml:space="preserve"> which could not be compelled in a court of law. A witness has the right to invoke any </w:t>
      </w:r>
      <w:r>
        <w:rPr>
          <w:szCs w:val="24"/>
        </w:rPr>
        <w:t xml:space="preserve">legally recognized </w:t>
      </w:r>
      <w:r w:rsidRPr="00DC0D78">
        <w:rPr>
          <w:szCs w:val="24"/>
        </w:rPr>
        <w:t>privileg</w:t>
      </w:r>
      <w:r>
        <w:rPr>
          <w:szCs w:val="24"/>
        </w:rPr>
        <w:t>e</w:t>
      </w:r>
      <w:r w:rsidRPr="00DC0D78">
        <w:rPr>
          <w:szCs w:val="24"/>
        </w:rPr>
        <w:t>.  The rules of privilege (e.g.</w:t>
      </w:r>
      <w:r>
        <w:rPr>
          <w:szCs w:val="24"/>
        </w:rPr>
        <w:t>,</w:t>
      </w:r>
      <w:r w:rsidRPr="00DC0D78">
        <w:rPr>
          <w:szCs w:val="24"/>
        </w:rPr>
        <w:t xml:space="preserve"> attorney</w:t>
      </w:r>
      <w:r>
        <w:rPr>
          <w:szCs w:val="24"/>
        </w:rPr>
        <w:t>-</w:t>
      </w:r>
      <w:r w:rsidRPr="00DC0D78">
        <w:rPr>
          <w:szCs w:val="24"/>
        </w:rPr>
        <w:t>client, etc.) apply to the extent recognized by law.</w:t>
      </w:r>
    </w:p>
    <w:p w14:paraId="45857188" w14:textId="77777777" w:rsidR="00E34CF8" w:rsidRDefault="00E34CF8" w:rsidP="00E34CF8">
      <w:pPr>
        <w:jc w:val="both"/>
        <w:rPr>
          <w:szCs w:val="24"/>
        </w:rPr>
      </w:pPr>
    </w:p>
    <w:p w14:paraId="2B614626" w14:textId="77777777" w:rsidR="00E34CF8" w:rsidRDefault="00E34CF8" w:rsidP="00E34CF8">
      <w:pPr>
        <w:jc w:val="both"/>
        <w:rPr>
          <w:szCs w:val="24"/>
        </w:rPr>
      </w:pPr>
      <w:r>
        <w:rPr>
          <w:szCs w:val="24"/>
        </w:rPr>
        <w:tab/>
        <w:t>(e)</w:t>
      </w:r>
      <w:r>
        <w:rPr>
          <w:szCs w:val="24"/>
        </w:rPr>
        <w:tab/>
      </w:r>
      <w:r w:rsidRPr="00DC0D78">
        <w:rPr>
          <w:szCs w:val="24"/>
        </w:rPr>
        <w:t>The Examiner may allow witness testimony to be submitted by sworn statement, granting to such statement the evidentiary weight warrant</w:t>
      </w:r>
      <w:r>
        <w:rPr>
          <w:szCs w:val="24"/>
        </w:rPr>
        <w:t>ed</w:t>
      </w:r>
      <w:r w:rsidRPr="00DC0D78">
        <w:rPr>
          <w:szCs w:val="24"/>
        </w:rPr>
        <w:t xml:space="preserve"> under the </w:t>
      </w:r>
      <w:r>
        <w:rPr>
          <w:szCs w:val="24"/>
        </w:rPr>
        <w:t>circumstances</w:t>
      </w:r>
      <w:r w:rsidRPr="00DC0D78">
        <w:rPr>
          <w:szCs w:val="24"/>
        </w:rPr>
        <w:t xml:space="preserve">.  </w:t>
      </w:r>
    </w:p>
    <w:p w14:paraId="4DCCEE2E" w14:textId="77777777" w:rsidR="00E34CF8" w:rsidRDefault="00E34CF8" w:rsidP="00E34CF8">
      <w:pPr>
        <w:jc w:val="both"/>
        <w:rPr>
          <w:szCs w:val="24"/>
        </w:rPr>
      </w:pPr>
    </w:p>
    <w:p w14:paraId="49DA3466" w14:textId="77777777" w:rsidR="00E34CF8" w:rsidRPr="004A743C" w:rsidRDefault="00E34CF8" w:rsidP="00E34CF8">
      <w:pPr>
        <w:jc w:val="both"/>
        <w:rPr>
          <w:szCs w:val="24"/>
        </w:rPr>
      </w:pPr>
      <w:r>
        <w:rPr>
          <w:szCs w:val="24"/>
        </w:rPr>
        <w:lastRenderedPageBreak/>
        <w:tab/>
        <w:t>(f)</w:t>
      </w:r>
      <w:r>
        <w:rPr>
          <w:szCs w:val="24"/>
        </w:rPr>
        <w:tab/>
        <w:t xml:space="preserve">Facts or argument from </w:t>
      </w:r>
      <w:r w:rsidRPr="004A743C">
        <w:rPr>
          <w:szCs w:val="24"/>
        </w:rPr>
        <w:t>an unsworn attorney or other representative are not evidence.</w:t>
      </w:r>
    </w:p>
    <w:p w14:paraId="53191727" w14:textId="77777777" w:rsidR="00E34CF8" w:rsidRDefault="00E34CF8" w:rsidP="00E34CF8">
      <w:pPr>
        <w:jc w:val="both"/>
        <w:rPr>
          <w:szCs w:val="24"/>
        </w:rPr>
      </w:pPr>
    </w:p>
    <w:p w14:paraId="049A14CE" w14:textId="77777777" w:rsidR="00E34CF8" w:rsidRDefault="00E34CF8" w:rsidP="00E34CF8">
      <w:pPr>
        <w:jc w:val="both"/>
        <w:rPr>
          <w:szCs w:val="24"/>
        </w:rPr>
      </w:pPr>
      <w:r w:rsidRPr="00DC0D78">
        <w:rPr>
          <w:szCs w:val="24"/>
        </w:rPr>
        <w:tab/>
        <w:t>(</w:t>
      </w:r>
      <w:r>
        <w:rPr>
          <w:szCs w:val="24"/>
        </w:rPr>
        <w:t>g</w:t>
      </w:r>
      <w:r w:rsidRPr="00DC0D78">
        <w:rPr>
          <w:szCs w:val="24"/>
        </w:rPr>
        <w:t>)</w:t>
      </w:r>
      <w:r w:rsidRPr="00DC0D78">
        <w:rPr>
          <w:szCs w:val="24"/>
        </w:rPr>
        <w:tab/>
      </w:r>
      <w:r w:rsidRPr="00741732">
        <w:rPr>
          <w:szCs w:val="24"/>
        </w:rPr>
        <w:t>Although Examiner hearings are open to the public, a person who is not a party is generally not permitted to testify, or comment, in appeal hearings unless a party calls them as a witness.</w:t>
      </w:r>
      <w:r>
        <w:rPr>
          <w:szCs w:val="24"/>
        </w:rPr>
        <w:t xml:space="preserve">  </w:t>
      </w:r>
    </w:p>
    <w:p w14:paraId="261CC9F3" w14:textId="77777777" w:rsidR="00E34CF8" w:rsidRDefault="00E34CF8" w:rsidP="00E34CF8">
      <w:pPr>
        <w:pStyle w:val="ListParagraph"/>
        <w:ind w:left="0"/>
        <w:rPr>
          <w:szCs w:val="24"/>
        </w:rPr>
      </w:pPr>
    </w:p>
    <w:p w14:paraId="397C4213" w14:textId="77777777" w:rsidR="00E34CF8" w:rsidRDefault="00E34CF8" w:rsidP="00E34CF8">
      <w:pPr>
        <w:jc w:val="both"/>
        <w:rPr>
          <w:szCs w:val="24"/>
        </w:rPr>
      </w:pPr>
      <w:r w:rsidRPr="00175680">
        <w:rPr>
          <w:szCs w:val="24"/>
        </w:rPr>
        <w:tab/>
        <w:t>(</w:t>
      </w:r>
      <w:r>
        <w:rPr>
          <w:szCs w:val="24"/>
        </w:rPr>
        <w:t>h)</w:t>
      </w:r>
      <w:r>
        <w:rPr>
          <w:szCs w:val="24"/>
        </w:rPr>
        <w:tab/>
      </w:r>
      <w:r w:rsidRPr="002079A9">
        <w:rPr>
          <w:szCs w:val="24"/>
        </w:rPr>
        <w:t>Interpreters</w:t>
      </w:r>
      <w:r>
        <w:rPr>
          <w:szCs w:val="24"/>
        </w:rPr>
        <w:t xml:space="preserve">. </w:t>
      </w:r>
      <w:r w:rsidRPr="00DC0D78">
        <w:rPr>
          <w:szCs w:val="24"/>
        </w:rPr>
        <w:t>Before beginning to interpret, every interpreter shall take an oath that</w:t>
      </w:r>
      <w:r>
        <w:rPr>
          <w:szCs w:val="24"/>
        </w:rPr>
        <w:t>,</w:t>
      </w:r>
      <w:r w:rsidRPr="00DC0D78">
        <w:rPr>
          <w:szCs w:val="24"/>
        </w:rPr>
        <w:t xml:space="preserve"> to the best of the interpreter's ability, a true interpretation shall be made that is understandable for the person utilizing the interpreter, and that the interpreter shall repeat statements in English to the Examiner and the other parties.  (See also </w:t>
      </w:r>
      <w:r w:rsidRPr="0061713D">
        <w:rPr>
          <w:szCs w:val="24"/>
        </w:rPr>
        <w:t>HER 1.06</w:t>
      </w:r>
      <w:r w:rsidRPr="00DC0D78">
        <w:rPr>
          <w:szCs w:val="24"/>
        </w:rPr>
        <w:t>).</w:t>
      </w:r>
    </w:p>
    <w:p w14:paraId="6EFFA1B9" w14:textId="77777777" w:rsidR="00E34CF8" w:rsidRPr="00DC0D78" w:rsidRDefault="00E34CF8" w:rsidP="00E34CF8">
      <w:pPr>
        <w:jc w:val="both"/>
        <w:rPr>
          <w:szCs w:val="24"/>
        </w:rPr>
      </w:pPr>
    </w:p>
    <w:p w14:paraId="5FEC39B4" w14:textId="77777777" w:rsidR="00E34CF8" w:rsidRPr="00571B53" w:rsidRDefault="00E34CF8" w:rsidP="00E34CF8">
      <w:pPr>
        <w:tabs>
          <w:tab w:val="left" w:pos="720"/>
        </w:tabs>
        <w:ind w:left="10"/>
        <w:rPr>
          <w:szCs w:val="24"/>
        </w:rPr>
      </w:pPr>
      <w:r w:rsidRPr="001D2202">
        <w:rPr>
          <w:szCs w:val="24"/>
        </w:rPr>
        <w:tab/>
        <w:t>(i)</w:t>
      </w:r>
      <w:r w:rsidRPr="001D2202">
        <w:rPr>
          <w:szCs w:val="24"/>
        </w:rPr>
        <w:tab/>
      </w:r>
      <w:r w:rsidRPr="002079A9">
        <w:rPr>
          <w:szCs w:val="24"/>
        </w:rPr>
        <w:t>Cross-Examination.</w:t>
      </w:r>
      <w:r w:rsidRPr="00571B53">
        <w:rPr>
          <w:szCs w:val="24"/>
        </w:rPr>
        <w:tab/>
      </w:r>
      <w:r>
        <w:rPr>
          <w:szCs w:val="24"/>
        </w:rPr>
        <w:t>Subject to the below, e</w:t>
      </w:r>
      <w:r w:rsidRPr="00571B53">
        <w:rPr>
          <w:szCs w:val="24"/>
        </w:rPr>
        <w:t xml:space="preserve">very party </w:t>
      </w:r>
      <w:r>
        <w:rPr>
          <w:szCs w:val="24"/>
        </w:rPr>
        <w:t>may</w:t>
      </w:r>
      <w:r w:rsidRPr="00571B53">
        <w:rPr>
          <w:szCs w:val="24"/>
        </w:rPr>
        <w:t xml:space="preserve"> cross-examin</w:t>
      </w:r>
      <w:r>
        <w:rPr>
          <w:szCs w:val="24"/>
        </w:rPr>
        <w:t>e</w:t>
      </w:r>
      <w:r w:rsidRPr="00571B53">
        <w:rPr>
          <w:szCs w:val="24"/>
        </w:rPr>
        <w:t xml:space="preserve"> witnesses:</w:t>
      </w:r>
    </w:p>
    <w:p w14:paraId="046EA634" w14:textId="77777777" w:rsidR="00E34CF8" w:rsidRPr="00571B53" w:rsidRDefault="00E34CF8" w:rsidP="00E34CF8">
      <w:pPr>
        <w:tabs>
          <w:tab w:val="left" w:pos="720"/>
        </w:tabs>
        <w:ind w:left="1440" w:hanging="720"/>
        <w:rPr>
          <w:szCs w:val="24"/>
        </w:rPr>
      </w:pPr>
    </w:p>
    <w:p w14:paraId="23EADD61" w14:textId="77777777" w:rsidR="00E34CF8" w:rsidRPr="00571B53" w:rsidRDefault="00E34CF8" w:rsidP="00E34CF8">
      <w:pPr>
        <w:tabs>
          <w:tab w:val="left" w:pos="720"/>
          <w:tab w:val="left" w:pos="1710"/>
        </w:tabs>
        <w:ind w:left="2160" w:hanging="720"/>
        <w:jc w:val="both"/>
        <w:rPr>
          <w:szCs w:val="24"/>
        </w:rPr>
      </w:pPr>
      <w:r>
        <w:rPr>
          <w:szCs w:val="24"/>
        </w:rPr>
        <w:t>(1)</w:t>
      </w:r>
      <w:r w:rsidRPr="00571B53">
        <w:rPr>
          <w:szCs w:val="24"/>
        </w:rPr>
        <w:t xml:space="preserve">  </w:t>
      </w:r>
      <w:r w:rsidRPr="00571B53">
        <w:rPr>
          <w:szCs w:val="24"/>
        </w:rPr>
        <w:tab/>
        <w:t xml:space="preserve">Cross-examination is limited to </w:t>
      </w:r>
      <w:r>
        <w:rPr>
          <w:szCs w:val="24"/>
        </w:rPr>
        <w:t xml:space="preserve">direct testimony </w:t>
      </w:r>
      <w:r w:rsidRPr="00571B53">
        <w:rPr>
          <w:szCs w:val="24"/>
        </w:rPr>
        <w:t>subject matter</w:t>
      </w:r>
      <w:r>
        <w:rPr>
          <w:szCs w:val="24"/>
        </w:rPr>
        <w:t>, the</w:t>
      </w:r>
      <w:r w:rsidRPr="00571B53">
        <w:rPr>
          <w:szCs w:val="24"/>
        </w:rPr>
        <w:t xml:space="preserve"> foundation </w:t>
      </w:r>
      <w:r>
        <w:rPr>
          <w:szCs w:val="24"/>
        </w:rPr>
        <w:t>for</w:t>
      </w:r>
      <w:r w:rsidRPr="00571B53">
        <w:rPr>
          <w:szCs w:val="24"/>
        </w:rPr>
        <w:t xml:space="preserve"> opinions and statements, and to determine any bias, conflict of interest</w:t>
      </w:r>
      <w:r>
        <w:rPr>
          <w:szCs w:val="24"/>
        </w:rPr>
        <w:t>,</w:t>
      </w:r>
      <w:r w:rsidRPr="00571B53">
        <w:rPr>
          <w:szCs w:val="24"/>
        </w:rPr>
        <w:t xml:space="preserve"> or any other issue that reflects on credibility.</w:t>
      </w:r>
    </w:p>
    <w:p w14:paraId="043B8678" w14:textId="77777777" w:rsidR="00E34CF8" w:rsidRPr="00571B53" w:rsidRDefault="00E34CF8" w:rsidP="00E34CF8">
      <w:pPr>
        <w:tabs>
          <w:tab w:val="left" w:pos="720"/>
          <w:tab w:val="left" w:pos="1710"/>
        </w:tabs>
        <w:ind w:left="2160" w:hanging="720"/>
        <w:jc w:val="both"/>
        <w:rPr>
          <w:szCs w:val="24"/>
        </w:rPr>
      </w:pPr>
      <w:r>
        <w:rPr>
          <w:szCs w:val="24"/>
        </w:rPr>
        <w:t>(2)</w:t>
      </w:r>
      <w:r w:rsidRPr="00571B53">
        <w:rPr>
          <w:szCs w:val="24"/>
        </w:rPr>
        <w:tab/>
        <w:t xml:space="preserve">Expert witnesses may also be subject to cross-examination </w:t>
      </w:r>
      <w:r>
        <w:rPr>
          <w:szCs w:val="24"/>
        </w:rPr>
        <w:t xml:space="preserve">on </w:t>
      </w:r>
      <w:r w:rsidRPr="00571B53">
        <w:rPr>
          <w:szCs w:val="24"/>
        </w:rPr>
        <w:t>the sufficiency of their qualifying credentials.</w:t>
      </w:r>
    </w:p>
    <w:p w14:paraId="7AA24DDB" w14:textId="77777777" w:rsidR="00E34CF8" w:rsidRPr="00571B53" w:rsidRDefault="00E34CF8" w:rsidP="00E34CF8">
      <w:pPr>
        <w:tabs>
          <w:tab w:val="left" w:pos="720"/>
          <w:tab w:val="left" w:pos="1710"/>
        </w:tabs>
        <w:ind w:left="2160" w:hanging="720"/>
        <w:jc w:val="both"/>
        <w:rPr>
          <w:szCs w:val="24"/>
        </w:rPr>
      </w:pPr>
      <w:r>
        <w:rPr>
          <w:szCs w:val="24"/>
        </w:rPr>
        <w:t>(3)</w:t>
      </w:r>
      <w:r w:rsidRPr="00571B53">
        <w:rPr>
          <w:szCs w:val="24"/>
        </w:rPr>
        <w:t xml:space="preserve">   </w:t>
      </w:r>
      <w:r>
        <w:rPr>
          <w:szCs w:val="24"/>
        </w:rPr>
        <w:tab/>
      </w:r>
      <w:r w:rsidRPr="00571B53">
        <w:rPr>
          <w:szCs w:val="24"/>
        </w:rPr>
        <w:t>The Examiner will prohibit irrelevant, cumulative, unduly repetitious, argumentative, or abusive cross-examination.</w:t>
      </w:r>
    </w:p>
    <w:p w14:paraId="3F91C777" w14:textId="77777777" w:rsidR="00E34CF8" w:rsidRPr="00571B53" w:rsidRDefault="00E34CF8" w:rsidP="00E34CF8">
      <w:pPr>
        <w:tabs>
          <w:tab w:val="left" w:pos="720"/>
          <w:tab w:val="left" w:pos="1710"/>
        </w:tabs>
        <w:ind w:left="2160" w:hanging="720"/>
        <w:jc w:val="both"/>
        <w:rPr>
          <w:szCs w:val="24"/>
        </w:rPr>
      </w:pPr>
      <w:r>
        <w:rPr>
          <w:szCs w:val="24"/>
        </w:rPr>
        <w:t>(4)</w:t>
      </w:r>
      <w:r w:rsidRPr="00571B53">
        <w:rPr>
          <w:szCs w:val="24"/>
        </w:rPr>
        <w:t xml:space="preserve">    </w:t>
      </w:r>
      <w:r>
        <w:rPr>
          <w:szCs w:val="24"/>
        </w:rPr>
        <w:t xml:space="preserve"> </w:t>
      </w:r>
      <w:r w:rsidRPr="00571B53">
        <w:rPr>
          <w:szCs w:val="24"/>
        </w:rPr>
        <w:t>Only one person representing each party may cross-examine a witness.  In cases with multiple parties</w:t>
      </w:r>
      <w:r>
        <w:rPr>
          <w:szCs w:val="24"/>
        </w:rPr>
        <w:t xml:space="preserve"> with shared interest</w:t>
      </w:r>
      <w:r w:rsidRPr="00571B53">
        <w:rPr>
          <w:szCs w:val="24"/>
        </w:rPr>
        <w:t>, the Examiner may place limits on the cross-examin</w:t>
      </w:r>
      <w:r>
        <w:rPr>
          <w:szCs w:val="24"/>
        </w:rPr>
        <w:t>ation of</w:t>
      </w:r>
      <w:r w:rsidRPr="00571B53">
        <w:rPr>
          <w:szCs w:val="24"/>
        </w:rPr>
        <w:t xml:space="preserve"> an individual witness </w:t>
      </w:r>
      <w:r>
        <w:rPr>
          <w:szCs w:val="24"/>
        </w:rPr>
        <w:t xml:space="preserve">by such parties to protect against undue repetition in the questions being asked. </w:t>
      </w:r>
    </w:p>
    <w:p w14:paraId="569DF247" w14:textId="77777777" w:rsidR="00E34CF8" w:rsidRDefault="00E34CF8" w:rsidP="00E34CF8">
      <w:pPr>
        <w:tabs>
          <w:tab w:val="left" w:pos="720"/>
          <w:tab w:val="left" w:pos="1710"/>
        </w:tabs>
        <w:ind w:left="2160" w:hanging="720"/>
        <w:jc w:val="both"/>
        <w:rPr>
          <w:szCs w:val="24"/>
        </w:rPr>
      </w:pPr>
      <w:r>
        <w:rPr>
          <w:szCs w:val="24"/>
        </w:rPr>
        <w:t>(5)</w:t>
      </w:r>
      <w:r w:rsidRPr="00571B53">
        <w:rPr>
          <w:szCs w:val="24"/>
        </w:rPr>
        <w:t xml:space="preserve">  </w:t>
      </w:r>
      <w:r w:rsidRPr="00571B53">
        <w:rPr>
          <w:szCs w:val="24"/>
        </w:rPr>
        <w:tab/>
        <w:t>A party may seek re-direct testimony after cross-examination.  Re-direct is limited to the subject</w:t>
      </w:r>
      <w:r>
        <w:rPr>
          <w:szCs w:val="24"/>
        </w:rPr>
        <w:t>s</w:t>
      </w:r>
      <w:r w:rsidRPr="00571B53">
        <w:rPr>
          <w:szCs w:val="24"/>
        </w:rPr>
        <w:t xml:space="preserve"> </w:t>
      </w:r>
      <w:r>
        <w:rPr>
          <w:szCs w:val="24"/>
        </w:rPr>
        <w:t>addressed during</w:t>
      </w:r>
      <w:r w:rsidRPr="00571B53">
        <w:rPr>
          <w:szCs w:val="24"/>
        </w:rPr>
        <w:t xml:space="preserve"> cross-examination.</w:t>
      </w:r>
    </w:p>
    <w:p w14:paraId="046463AA" w14:textId="77777777" w:rsidR="00E34CF8" w:rsidRDefault="00E34CF8" w:rsidP="00E34CF8">
      <w:pPr>
        <w:tabs>
          <w:tab w:val="left" w:pos="720"/>
          <w:tab w:val="left" w:pos="1710"/>
        </w:tabs>
        <w:ind w:left="2160" w:hanging="720"/>
        <w:jc w:val="both"/>
      </w:pPr>
      <w:r>
        <w:rPr>
          <w:szCs w:val="24"/>
        </w:rPr>
        <w:t>(6)</w:t>
      </w:r>
      <w:r>
        <w:rPr>
          <w:szCs w:val="24"/>
        </w:rPr>
        <w:tab/>
      </w:r>
      <w:r w:rsidRPr="00D063A8">
        <w:t>The Examiner may limit cross examination of opinion testimony offered by an interested person who does not claim to be an expert.</w:t>
      </w:r>
    </w:p>
    <w:p w14:paraId="1A502A61" w14:textId="77777777" w:rsidR="00E34CF8" w:rsidRDefault="00E34CF8" w:rsidP="00E34CF8">
      <w:pPr>
        <w:tabs>
          <w:tab w:val="left" w:pos="720"/>
          <w:tab w:val="left" w:pos="1710"/>
        </w:tabs>
        <w:ind w:left="2160" w:hanging="720"/>
        <w:jc w:val="both"/>
        <w:rPr>
          <w:szCs w:val="24"/>
        </w:rPr>
      </w:pPr>
      <w:r>
        <w:rPr>
          <w:szCs w:val="24"/>
        </w:rPr>
        <w:t>(7)</w:t>
      </w:r>
      <w:r>
        <w:rPr>
          <w:szCs w:val="24"/>
        </w:rPr>
        <w:tab/>
      </w:r>
      <w:r>
        <w:t>The Examiner may establish reasonable time limits for cross-examination, consistent with the requirements of due process.</w:t>
      </w:r>
    </w:p>
    <w:p w14:paraId="153A12D8" w14:textId="1A6836C6" w:rsidR="005D6D09" w:rsidRPr="0028151C" w:rsidRDefault="006632D5" w:rsidP="0028151C">
      <w:pPr>
        <w:tabs>
          <w:tab w:val="left" w:pos="1540"/>
          <w:tab w:val="left" w:pos="1541"/>
        </w:tabs>
        <w:rPr>
          <w:sz w:val="24"/>
        </w:rPr>
      </w:pPr>
      <w:r>
        <w:t xml:space="preserve">(j) </w:t>
      </w:r>
      <w:r w:rsidR="005D6D09" w:rsidRPr="0028151C">
        <w:rPr>
          <w:sz w:val="24"/>
        </w:rPr>
        <w:t>The rules of privilege apply to the extent recognized by</w:t>
      </w:r>
      <w:r w:rsidR="005D6D09" w:rsidRPr="0028151C">
        <w:rPr>
          <w:spacing w:val="-12"/>
          <w:sz w:val="24"/>
        </w:rPr>
        <w:t xml:space="preserve"> </w:t>
      </w:r>
      <w:r w:rsidR="005D6D09" w:rsidRPr="0028151C">
        <w:rPr>
          <w:sz w:val="24"/>
        </w:rPr>
        <w:t>law.</w:t>
      </w:r>
    </w:p>
    <w:p w14:paraId="6FF1B32B" w14:textId="77777777" w:rsidR="005D6D09" w:rsidRDefault="005D6D09" w:rsidP="005D6D09">
      <w:pPr>
        <w:pStyle w:val="BodyText"/>
        <w:spacing w:before="11"/>
        <w:rPr>
          <w:sz w:val="23"/>
        </w:rPr>
      </w:pPr>
    </w:p>
    <w:p w14:paraId="6857C9A8" w14:textId="77777777" w:rsidR="005D6D09" w:rsidRDefault="005D6D09" w:rsidP="005D6D09">
      <w:pPr>
        <w:pStyle w:val="BodyText"/>
        <w:spacing w:before="4"/>
      </w:pPr>
    </w:p>
    <w:p w14:paraId="0AE0110B" w14:textId="77777777" w:rsidR="005D6D09" w:rsidRDefault="005D6D09" w:rsidP="005D6D09">
      <w:pPr>
        <w:pStyle w:val="ListParagraph"/>
        <w:numPr>
          <w:ilvl w:val="1"/>
          <w:numId w:val="17"/>
        </w:numPr>
        <w:tabs>
          <w:tab w:val="left" w:pos="820"/>
          <w:tab w:val="left" w:pos="821"/>
        </w:tabs>
        <w:spacing w:before="1"/>
        <w:rPr>
          <w:b/>
          <w:sz w:val="19"/>
        </w:rPr>
      </w:pPr>
      <w:r>
        <w:rPr>
          <w:b/>
          <w:sz w:val="19"/>
        </w:rPr>
        <w:t>EVIDENCE</w:t>
      </w:r>
    </w:p>
    <w:p w14:paraId="50FA92C2" w14:textId="77777777" w:rsidR="005D6D09" w:rsidRDefault="005D6D09" w:rsidP="005D6D09">
      <w:pPr>
        <w:pStyle w:val="BodyText"/>
        <w:spacing w:before="6"/>
        <w:rPr>
          <w:b/>
          <w:sz w:val="23"/>
        </w:rPr>
      </w:pPr>
    </w:p>
    <w:p w14:paraId="528BC4BC" w14:textId="77777777" w:rsidR="00A06F6A" w:rsidRPr="00DC0D78" w:rsidRDefault="00A06F6A" w:rsidP="00A06F6A">
      <w:pPr>
        <w:spacing w:line="240" w:lineRule="atLeast"/>
        <w:jc w:val="both"/>
        <w:rPr>
          <w:szCs w:val="24"/>
        </w:rPr>
      </w:pPr>
      <w:r w:rsidRPr="00DC0D78">
        <w:rPr>
          <w:szCs w:val="24"/>
        </w:rPr>
        <w:t>Evidence, including hearsay, may be admitted if the Examiner determines it is relevant, comes from a reliable source, and has probative (proving) value.  Such evidence is that</w:t>
      </w:r>
      <w:r>
        <w:rPr>
          <w:szCs w:val="24"/>
        </w:rPr>
        <w:t xml:space="preserve"> </w:t>
      </w:r>
      <w:r w:rsidRPr="00DC0D78">
        <w:rPr>
          <w:szCs w:val="24"/>
        </w:rPr>
        <w:t xml:space="preserve">which </w:t>
      </w:r>
      <w:r>
        <w:rPr>
          <w:szCs w:val="24"/>
        </w:rPr>
        <w:t>reasonable</w:t>
      </w:r>
      <w:r w:rsidRPr="00DC0D78">
        <w:rPr>
          <w:szCs w:val="24"/>
        </w:rPr>
        <w:t xml:space="preserve"> persons would commonly rely </w:t>
      </w:r>
      <w:r>
        <w:rPr>
          <w:szCs w:val="24"/>
        </w:rPr>
        <w:t xml:space="preserve">on in conducting </w:t>
      </w:r>
      <w:r w:rsidRPr="00DC0D78">
        <w:rPr>
          <w:szCs w:val="24"/>
        </w:rPr>
        <w:t xml:space="preserve">important affairs.  </w:t>
      </w:r>
    </w:p>
    <w:p w14:paraId="57074D77" w14:textId="77777777" w:rsidR="00A06F6A" w:rsidRPr="00DC0D78" w:rsidRDefault="00A06F6A" w:rsidP="00A06F6A">
      <w:pPr>
        <w:spacing w:line="240" w:lineRule="atLeast"/>
        <w:jc w:val="both"/>
        <w:rPr>
          <w:szCs w:val="24"/>
        </w:rPr>
      </w:pPr>
    </w:p>
    <w:p w14:paraId="4E33C105" w14:textId="77777777" w:rsidR="00A06F6A" w:rsidRDefault="00A06F6A" w:rsidP="00A06F6A">
      <w:pPr>
        <w:spacing w:line="240" w:lineRule="atLeast"/>
        <w:jc w:val="both"/>
        <w:rPr>
          <w:szCs w:val="24"/>
        </w:rPr>
      </w:pPr>
      <w:r w:rsidRPr="00807D6A">
        <w:rPr>
          <w:szCs w:val="24"/>
        </w:rPr>
        <w:tab/>
        <w:t>(</w:t>
      </w:r>
      <w:r>
        <w:rPr>
          <w:szCs w:val="24"/>
        </w:rPr>
        <w:t>b)</w:t>
      </w:r>
      <w:r>
        <w:rPr>
          <w:szCs w:val="24"/>
        </w:rPr>
        <w:tab/>
      </w:r>
      <w:r w:rsidRPr="00DC0D78">
        <w:rPr>
          <w:szCs w:val="24"/>
        </w:rPr>
        <w:t>The Examiner may exclude evidence that is irrelevant, unreliable, immaterial, unduly repetitive, or privileged.</w:t>
      </w:r>
    </w:p>
    <w:p w14:paraId="3280C126" w14:textId="77777777" w:rsidR="00A06F6A" w:rsidRPr="00DC0D78" w:rsidRDefault="00A06F6A" w:rsidP="00A06F6A">
      <w:pPr>
        <w:spacing w:line="240" w:lineRule="atLeast"/>
        <w:jc w:val="both"/>
        <w:rPr>
          <w:szCs w:val="24"/>
        </w:rPr>
      </w:pPr>
    </w:p>
    <w:p w14:paraId="107E8A9A" w14:textId="77777777" w:rsidR="00A06F6A" w:rsidRDefault="00A06F6A" w:rsidP="00A06F6A">
      <w:pPr>
        <w:jc w:val="both"/>
        <w:rPr>
          <w:szCs w:val="24"/>
        </w:rPr>
      </w:pPr>
      <w:r w:rsidRPr="00DC0D78">
        <w:rPr>
          <w:szCs w:val="24"/>
        </w:rPr>
        <w:tab/>
        <w:t>(c)</w:t>
      </w:r>
      <w:r w:rsidRPr="00DC0D78">
        <w:rPr>
          <w:szCs w:val="24"/>
        </w:rPr>
        <w:tab/>
        <w:t>At public hearings on matters in which the Examiner</w:t>
      </w:r>
      <w:r>
        <w:rPr>
          <w:szCs w:val="24"/>
        </w:rPr>
        <w:t xml:space="preserve"> </w:t>
      </w:r>
      <w:r w:rsidRPr="00DC0D78">
        <w:rPr>
          <w:szCs w:val="24"/>
        </w:rPr>
        <w:t>prepare</w:t>
      </w:r>
      <w:r>
        <w:rPr>
          <w:szCs w:val="24"/>
        </w:rPr>
        <w:t>s</w:t>
      </w:r>
      <w:r w:rsidRPr="00DC0D78">
        <w:rPr>
          <w:szCs w:val="24"/>
        </w:rPr>
        <w:t xml:space="preserve"> a recommendation for the City Council, opinion evidence of non-experts may be admitted into the record.  At appeal hearings, opinion evidence from non-experts is discouraged but </w:t>
      </w:r>
      <w:r>
        <w:rPr>
          <w:szCs w:val="24"/>
        </w:rPr>
        <w:t xml:space="preserve">the Examiner may admit the testimony and give it appropriate weight.  </w:t>
      </w:r>
    </w:p>
    <w:p w14:paraId="6197E779" w14:textId="77777777" w:rsidR="00A06F6A" w:rsidRPr="00DC0D78" w:rsidRDefault="00A06F6A" w:rsidP="00A06F6A">
      <w:pPr>
        <w:jc w:val="both"/>
        <w:rPr>
          <w:szCs w:val="24"/>
        </w:rPr>
      </w:pPr>
    </w:p>
    <w:p w14:paraId="1B97E945" w14:textId="77777777" w:rsidR="00A06F6A" w:rsidRDefault="00A06F6A" w:rsidP="00A06F6A">
      <w:pPr>
        <w:jc w:val="both"/>
        <w:rPr>
          <w:szCs w:val="24"/>
        </w:rPr>
      </w:pPr>
      <w:r>
        <w:rPr>
          <w:szCs w:val="24"/>
        </w:rPr>
        <w:tab/>
      </w:r>
      <w:r w:rsidRPr="00DC0D78">
        <w:rPr>
          <w:szCs w:val="24"/>
        </w:rPr>
        <w:t>(d)</w:t>
      </w:r>
      <w:r w:rsidRPr="00DC0D78">
        <w:rPr>
          <w:szCs w:val="24"/>
        </w:rPr>
        <w:tab/>
        <w:t xml:space="preserve">All evidence that a party plans to submit at hearing </w:t>
      </w:r>
      <w:r>
        <w:rPr>
          <w:szCs w:val="24"/>
        </w:rPr>
        <w:t>shall</w:t>
      </w:r>
      <w:r w:rsidRPr="00DC0D78">
        <w:rPr>
          <w:szCs w:val="24"/>
        </w:rPr>
        <w:t xml:space="preserve"> be exchanged with all other parties to the appeal, except as otherwise agreed by the parties or ordered by the Examiner.  Any evidence offered at the hearing that was not disclosed by the party offering it may be excluded, unless </w:t>
      </w:r>
      <w:r>
        <w:rPr>
          <w:szCs w:val="24"/>
        </w:rPr>
        <w:lastRenderedPageBreak/>
        <w:t xml:space="preserve">the Examiner </w:t>
      </w:r>
      <w:r w:rsidRPr="00DC0D78">
        <w:rPr>
          <w:szCs w:val="24"/>
        </w:rPr>
        <w:t>permit</w:t>
      </w:r>
      <w:r>
        <w:rPr>
          <w:szCs w:val="24"/>
        </w:rPr>
        <w:t>s it for impeachment purposes,</w:t>
      </w:r>
      <w:r w:rsidRPr="00DC0D78">
        <w:rPr>
          <w:szCs w:val="24"/>
        </w:rPr>
        <w:t xml:space="preserve"> or </w:t>
      </w:r>
      <w:r>
        <w:rPr>
          <w:szCs w:val="24"/>
        </w:rPr>
        <w:t xml:space="preserve">the party demonstrates </w:t>
      </w:r>
      <w:r w:rsidRPr="00DC0D78">
        <w:rPr>
          <w:szCs w:val="24"/>
        </w:rPr>
        <w:t>extenuating circumstances apply.</w:t>
      </w:r>
    </w:p>
    <w:p w14:paraId="2DDCCD84" w14:textId="77777777" w:rsidR="00A06F6A" w:rsidRDefault="00A06F6A" w:rsidP="00A06F6A">
      <w:pPr>
        <w:spacing w:line="240" w:lineRule="atLeast"/>
        <w:jc w:val="both"/>
        <w:rPr>
          <w:szCs w:val="24"/>
        </w:rPr>
      </w:pPr>
    </w:p>
    <w:p w14:paraId="0AC50571" w14:textId="77777777" w:rsidR="00A06F6A" w:rsidRDefault="00A06F6A" w:rsidP="00A06F6A">
      <w:pPr>
        <w:spacing w:line="240" w:lineRule="atLeast"/>
        <w:jc w:val="both"/>
        <w:rPr>
          <w:szCs w:val="24"/>
        </w:rPr>
      </w:pPr>
      <w:r>
        <w:rPr>
          <w:szCs w:val="24"/>
        </w:rPr>
        <w:tab/>
        <w:t>(f)</w:t>
      </w:r>
      <w:r>
        <w:rPr>
          <w:szCs w:val="24"/>
        </w:rPr>
        <w:tab/>
      </w:r>
      <w:r w:rsidRPr="00571B53">
        <w:rPr>
          <w:szCs w:val="24"/>
        </w:rPr>
        <w:t>The Examiner determines the probative value, if any, of all</w:t>
      </w:r>
      <w:r>
        <w:rPr>
          <w:szCs w:val="24"/>
        </w:rPr>
        <w:t xml:space="preserve"> admitted</w:t>
      </w:r>
      <w:r w:rsidRPr="00571B53">
        <w:rPr>
          <w:szCs w:val="24"/>
        </w:rPr>
        <w:t xml:space="preserve"> evidence.</w:t>
      </w:r>
    </w:p>
    <w:p w14:paraId="436E7447" w14:textId="77777777" w:rsidR="00A06F6A" w:rsidRDefault="00A06F6A" w:rsidP="00A06F6A">
      <w:pPr>
        <w:spacing w:line="240" w:lineRule="atLeast"/>
        <w:jc w:val="both"/>
        <w:rPr>
          <w:szCs w:val="24"/>
        </w:rPr>
      </w:pPr>
    </w:p>
    <w:p w14:paraId="7F6F926B" w14:textId="77777777" w:rsidR="00A06F6A" w:rsidRPr="00DC0D78" w:rsidDel="00744CA0" w:rsidRDefault="00A06F6A" w:rsidP="00A06F6A">
      <w:pPr>
        <w:spacing w:line="240" w:lineRule="atLeast"/>
        <w:ind w:firstLine="720"/>
        <w:jc w:val="both"/>
        <w:rPr>
          <w:szCs w:val="24"/>
        </w:rPr>
      </w:pPr>
      <w:r>
        <w:rPr>
          <w:szCs w:val="24"/>
        </w:rPr>
        <w:t>(g)</w:t>
      </w:r>
      <w:r>
        <w:rPr>
          <w:szCs w:val="24"/>
        </w:rPr>
        <w:tab/>
      </w:r>
      <w:r>
        <w:t xml:space="preserve">In passing upon the admissibility of evidence, the Examiner </w:t>
      </w:r>
      <w:r>
        <w:rPr>
          <w:szCs w:val="24"/>
        </w:rPr>
        <w:t>may consider,</w:t>
      </w:r>
      <w:r w:rsidRPr="00F5008A">
        <w:t xml:space="preserve"> </w:t>
      </w:r>
      <w:r>
        <w:t xml:space="preserve">but shall not be bound to follow, </w:t>
      </w:r>
      <w:r w:rsidDel="00744CA0">
        <w:rPr>
          <w:szCs w:val="24"/>
        </w:rPr>
        <w:t xml:space="preserve"> </w:t>
      </w:r>
      <w:r>
        <w:rPr>
          <w:szCs w:val="24"/>
        </w:rPr>
        <w:t xml:space="preserve">the </w:t>
      </w:r>
      <w:r w:rsidDel="00744CA0">
        <w:rPr>
          <w:szCs w:val="24"/>
        </w:rPr>
        <w:t>Washington State Rules of Evidence (</w:t>
      </w:r>
      <w:hyperlink r:id="rId20" w:history="1">
        <w:r w:rsidRPr="00910C4B" w:rsidDel="00744CA0">
          <w:rPr>
            <w:rStyle w:val="Hyperlink"/>
            <w:szCs w:val="24"/>
          </w:rPr>
          <w:t>http://www.courts.wa.gov/court_rules/?fa=court_rules.rulesPDF&amp;groupName=ga&amp;setName=ER</w:t>
        </w:r>
      </w:hyperlink>
      <w:r w:rsidDel="00744CA0">
        <w:rPr>
          <w:szCs w:val="24"/>
        </w:rPr>
        <w:t xml:space="preserve">).  Where </w:t>
      </w:r>
      <w:r>
        <w:rPr>
          <w:szCs w:val="24"/>
        </w:rPr>
        <w:t>the Rules of Evidence</w:t>
      </w:r>
      <w:r w:rsidDel="00744CA0">
        <w:rPr>
          <w:szCs w:val="24"/>
        </w:rPr>
        <w:t xml:space="preserve"> conflict with the Rules </w:t>
      </w:r>
      <w:proofErr w:type="gramStart"/>
      <w:r w:rsidDel="00744CA0">
        <w:rPr>
          <w:szCs w:val="24"/>
        </w:rPr>
        <w:t>or  Code</w:t>
      </w:r>
      <w:proofErr w:type="gramEnd"/>
      <w:r w:rsidDel="00744CA0">
        <w:rPr>
          <w:szCs w:val="24"/>
        </w:rPr>
        <w:t xml:space="preserve">, the Rules or Code shall take </w:t>
      </w:r>
      <w:r w:rsidRPr="00EE505F">
        <w:rPr>
          <w:szCs w:val="24"/>
        </w:rPr>
        <w:t>precedence</w:t>
      </w:r>
      <w:r w:rsidDel="00744CA0">
        <w:rPr>
          <w:szCs w:val="24"/>
        </w:rPr>
        <w:t>.</w:t>
      </w:r>
    </w:p>
    <w:p w14:paraId="06FDF80B" w14:textId="77777777" w:rsidR="00C54649" w:rsidRPr="0028151C" w:rsidRDefault="00C54649" w:rsidP="0028151C">
      <w:pPr>
        <w:pStyle w:val="ListParagraph"/>
        <w:rPr>
          <w:sz w:val="24"/>
        </w:rPr>
      </w:pPr>
    </w:p>
    <w:p w14:paraId="6650D72F" w14:textId="77777777" w:rsidR="00C54649" w:rsidRDefault="00C54649" w:rsidP="00C54649">
      <w:pPr>
        <w:spacing w:line="240" w:lineRule="atLeast"/>
        <w:jc w:val="both"/>
        <w:rPr>
          <w:szCs w:val="24"/>
        </w:rPr>
      </w:pPr>
      <w:r>
        <w:rPr>
          <w:b/>
          <w:smallCaps/>
          <w:szCs w:val="24"/>
        </w:rPr>
        <w:t>objection</w:t>
      </w:r>
    </w:p>
    <w:p w14:paraId="465C0FCC" w14:textId="77777777" w:rsidR="00C54649" w:rsidRDefault="00C54649" w:rsidP="00C54649">
      <w:pPr>
        <w:spacing w:line="240" w:lineRule="atLeast"/>
        <w:jc w:val="both"/>
        <w:rPr>
          <w:szCs w:val="24"/>
        </w:rPr>
      </w:pPr>
    </w:p>
    <w:p w14:paraId="54D6EA43" w14:textId="77777777" w:rsidR="00C54649" w:rsidRPr="00DC0D78" w:rsidRDefault="00C54649" w:rsidP="00C54649">
      <w:pPr>
        <w:spacing w:line="240" w:lineRule="atLeast"/>
        <w:jc w:val="both"/>
        <w:rPr>
          <w:szCs w:val="24"/>
        </w:rPr>
      </w:pPr>
      <w:r w:rsidRPr="00571B53">
        <w:rPr>
          <w:szCs w:val="24"/>
        </w:rPr>
        <w:t xml:space="preserve">An objection to admitting </w:t>
      </w:r>
      <w:r>
        <w:rPr>
          <w:szCs w:val="24"/>
        </w:rPr>
        <w:t xml:space="preserve">testimony or </w:t>
      </w:r>
      <w:r w:rsidRPr="00571B53">
        <w:rPr>
          <w:szCs w:val="24"/>
        </w:rPr>
        <w:t xml:space="preserve">evidence shall </w:t>
      </w:r>
      <w:r>
        <w:rPr>
          <w:szCs w:val="24"/>
        </w:rPr>
        <w:t>identify</w:t>
      </w:r>
      <w:r w:rsidRPr="00571B53">
        <w:rPr>
          <w:szCs w:val="24"/>
        </w:rPr>
        <w:t xml:space="preserve"> the ground</w:t>
      </w:r>
      <w:r>
        <w:rPr>
          <w:szCs w:val="24"/>
        </w:rPr>
        <w:t>s</w:t>
      </w:r>
      <w:r w:rsidRPr="00571B53">
        <w:rPr>
          <w:szCs w:val="24"/>
        </w:rPr>
        <w:t xml:space="preserve"> for objection.  Any evidence entered into the record without objection is admissible.  </w:t>
      </w:r>
      <w:r>
        <w:rPr>
          <w:szCs w:val="24"/>
        </w:rPr>
        <w:t xml:space="preserve">  </w:t>
      </w:r>
    </w:p>
    <w:p w14:paraId="506D2A56" w14:textId="7AD79379" w:rsidR="00C54649" w:rsidRDefault="00C54649" w:rsidP="00704671">
      <w:pPr>
        <w:tabs>
          <w:tab w:val="left" w:pos="1541"/>
        </w:tabs>
        <w:ind w:right="118"/>
        <w:jc w:val="both"/>
        <w:rPr>
          <w:sz w:val="24"/>
        </w:rPr>
      </w:pPr>
    </w:p>
    <w:p w14:paraId="20C6AF3C" w14:textId="667E79CF" w:rsidR="004D748A" w:rsidRDefault="004D748A" w:rsidP="00704671">
      <w:pPr>
        <w:spacing w:line="240" w:lineRule="atLeast"/>
        <w:jc w:val="both"/>
        <w:rPr>
          <w:szCs w:val="24"/>
        </w:rPr>
      </w:pPr>
      <w:bookmarkStart w:id="17" w:name="_Toc524070217"/>
      <w:bookmarkStart w:id="18" w:name="_Toc524077974"/>
      <w:r>
        <w:rPr>
          <w:szCs w:val="24"/>
        </w:rPr>
        <w:t>Evidence/Exhibits</w:t>
      </w:r>
    </w:p>
    <w:p w14:paraId="67363D2C" w14:textId="77777777" w:rsidR="004D748A" w:rsidRDefault="004D748A" w:rsidP="00704671">
      <w:pPr>
        <w:spacing w:line="240" w:lineRule="atLeast"/>
        <w:jc w:val="both"/>
        <w:rPr>
          <w:szCs w:val="24"/>
        </w:rPr>
      </w:pPr>
    </w:p>
    <w:p w14:paraId="323024B9" w14:textId="77777777" w:rsidR="004D748A" w:rsidRDefault="004D748A" w:rsidP="00704671">
      <w:pPr>
        <w:spacing w:line="240" w:lineRule="atLeast"/>
        <w:jc w:val="both"/>
        <w:rPr>
          <w:szCs w:val="24"/>
        </w:rPr>
      </w:pPr>
    </w:p>
    <w:p w14:paraId="6972A7AD" w14:textId="7DB8B622" w:rsidR="00704671" w:rsidRPr="00571B53" w:rsidRDefault="00704671" w:rsidP="00704671">
      <w:pPr>
        <w:spacing w:line="240" w:lineRule="atLeast"/>
        <w:jc w:val="both"/>
        <w:rPr>
          <w:szCs w:val="24"/>
        </w:rPr>
      </w:pPr>
      <w:r>
        <w:rPr>
          <w:szCs w:val="24"/>
        </w:rPr>
        <w:tab/>
        <w:t>(a)</w:t>
      </w:r>
      <w:r w:rsidRPr="00571B53">
        <w:rPr>
          <w:szCs w:val="24"/>
        </w:rPr>
        <w:tab/>
      </w:r>
      <w:r w:rsidRPr="008F5990">
        <w:rPr>
          <w:szCs w:val="24"/>
        </w:rPr>
        <w:t xml:space="preserve">A party to an appeal </w:t>
      </w:r>
      <w:r>
        <w:rPr>
          <w:szCs w:val="24"/>
        </w:rPr>
        <w:t>shall</w:t>
      </w:r>
      <w:r w:rsidRPr="008F5990">
        <w:rPr>
          <w:szCs w:val="24"/>
        </w:rPr>
        <w:t xml:space="preserve"> send electronic copies of </w:t>
      </w:r>
      <w:r>
        <w:rPr>
          <w:szCs w:val="24"/>
        </w:rPr>
        <w:t>exhibits</w:t>
      </w:r>
      <w:r w:rsidRPr="008F5990">
        <w:rPr>
          <w:szCs w:val="24"/>
        </w:rPr>
        <w:t xml:space="preserve"> it intends to submit as evidence to the Examiner and other parties, with receipt by the Examiner and other parties no later than seven days before the hearing (or such other date the Examiner identifies).  </w:t>
      </w:r>
      <w:r w:rsidRPr="00B16FD6">
        <w:rPr>
          <w:szCs w:val="24"/>
        </w:rPr>
        <w:t xml:space="preserve">On request of the Examiner, a single hard copy of each exhibit must also be mailed </w:t>
      </w:r>
      <w:r>
        <w:rPr>
          <w:szCs w:val="24"/>
        </w:rPr>
        <w:t xml:space="preserve">or delivered </w:t>
      </w:r>
      <w:r w:rsidRPr="00B16FD6">
        <w:rPr>
          <w:szCs w:val="24"/>
        </w:rPr>
        <w:t>to the Office</w:t>
      </w:r>
      <w:r w:rsidRPr="00A758A3">
        <w:rPr>
          <w:szCs w:val="24"/>
        </w:rPr>
        <w:t xml:space="preserve"> </w:t>
      </w:r>
      <w:bookmarkEnd w:id="17"/>
      <w:bookmarkEnd w:id="18"/>
    </w:p>
    <w:p w14:paraId="6E9778F4" w14:textId="77777777" w:rsidR="00704671" w:rsidRPr="00571B53" w:rsidRDefault="00704671" w:rsidP="00704671">
      <w:pPr>
        <w:spacing w:line="240" w:lineRule="atLeast"/>
        <w:ind w:left="720"/>
        <w:jc w:val="both"/>
        <w:rPr>
          <w:szCs w:val="24"/>
        </w:rPr>
      </w:pPr>
    </w:p>
    <w:p w14:paraId="44081D87" w14:textId="77777777" w:rsidR="00704671" w:rsidRPr="00571B53" w:rsidRDefault="00704671" w:rsidP="00704671">
      <w:pPr>
        <w:spacing w:line="240" w:lineRule="atLeast"/>
        <w:jc w:val="both"/>
        <w:rPr>
          <w:szCs w:val="24"/>
        </w:rPr>
      </w:pPr>
      <w:r>
        <w:rPr>
          <w:szCs w:val="24"/>
        </w:rPr>
        <w:tab/>
        <w:t>(b)</w:t>
      </w:r>
      <w:r w:rsidRPr="00571B53">
        <w:rPr>
          <w:szCs w:val="24"/>
        </w:rPr>
        <w:tab/>
      </w:r>
      <w:r>
        <w:rPr>
          <w:szCs w:val="24"/>
        </w:rPr>
        <w:t>D</w:t>
      </w:r>
      <w:r w:rsidRPr="00571B53">
        <w:rPr>
          <w:szCs w:val="24"/>
        </w:rPr>
        <w:t>ocuments submitted as exhibits must be legible.</w:t>
      </w:r>
      <w:r>
        <w:rPr>
          <w:szCs w:val="24"/>
        </w:rPr>
        <w:t xml:space="preserve"> </w:t>
      </w:r>
      <w:r w:rsidRPr="00571B53">
        <w:rPr>
          <w:szCs w:val="24"/>
        </w:rPr>
        <w:t xml:space="preserve">Unless challenged for authenticity and found unreliable by the Examiner, documents may be received in </w:t>
      </w:r>
      <w:r>
        <w:rPr>
          <w:szCs w:val="24"/>
        </w:rPr>
        <w:t xml:space="preserve">their </w:t>
      </w:r>
      <w:r w:rsidRPr="00DF3C47">
        <w:rPr>
          <w:szCs w:val="24"/>
        </w:rPr>
        <w:t>entirety or as excerpts</w:t>
      </w:r>
      <w:r>
        <w:rPr>
          <w:szCs w:val="24"/>
        </w:rPr>
        <w:t xml:space="preserve">.  </w:t>
      </w:r>
      <w:r w:rsidRPr="00571B53">
        <w:rPr>
          <w:szCs w:val="24"/>
        </w:rPr>
        <w:t xml:space="preserve">The Examiner may require that the parties be given an opportunity to compare the copy with the original, and that the complete document from which an excerpt is taken be made available for inspection. </w:t>
      </w:r>
    </w:p>
    <w:p w14:paraId="0661ABAC" w14:textId="77777777" w:rsidR="00704671" w:rsidRPr="00571B53" w:rsidRDefault="00704671" w:rsidP="00704671">
      <w:pPr>
        <w:spacing w:line="240" w:lineRule="atLeast"/>
        <w:ind w:left="720"/>
        <w:jc w:val="both"/>
        <w:rPr>
          <w:szCs w:val="24"/>
        </w:rPr>
      </w:pPr>
    </w:p>
    <w:p w14:paraId="6C03A0FA" w14:textId="77777777" w:rsidR="00704671" w:rsidRPr="00571B53" w:rsidRDefault="00704671" w:rsidP="00704671">
      <w:pPr>
        <w:spacing w:line="240" w:lineRule="atLeast"/>
        <w:jc w:val="both"/>
        <w:rPr>
          <w:szCs w:val="24"/>
        </w:rPr>
      </w:pPr>
      <w:r>
        <w:rPr>
          <w:szCs w:val="24"/>
        </w:rPr>
        <w:tab/>
        <w:t>(c)</w:t>
      </w:r>
      <w:r>
        <w:rPr>
          <w:szCs w:val="24"/>
        </w:rPr>
        <w:tab/>
      </w:r>
      <w:r w:rsidRPr="00571B53">
        <w:rPr>
          <w:szCs w:val="24"/>
        </w:rPr>
        <w:t>The Examiner may exclude any evidence imposing an unreasonable custodial burden. The Examiner may require substitute photographs, reduced-sized copies, or written or oral descriptions.</w:t>
      </w:r>
    </w:p>
    <w:p w14:paraId="62437933" w14:textId="77777777" w:rsidR="00704671" w:rsidRPr="00571B53" w:rsidRDefault="00704671" w:rsidP="00704671">
      <w:pPr>
        <w:spacing w:line="240" w:lineRule="atLeast"/>
        <w:ind w:left="720"/>
        <w:jc w:val="both"/>
        <w:rPr>
          <w:szCs w:val="24"/>
        </w:rPr>
      </w:pPr>
    </w:p>
    <w:p w14:paraId="518D8666" w14:textId="77777777" w:rsidR="00704671" w:rsidRPr="00571B53" w:rsidRDefault="00704671" w:rsidP="00704671">
      <w:pPr>
        <w:spacing w:line="240" w:lineRule="atLeast"/>
        <w:jc w:val="both"/>
        <w:rPr>
          <w:szCs w:val="24"/>
        </w:rPr>
      </w:pPr>
      <w:r>
        <w:rPr>
          <w:szCs w:val="24"/>
        </w:rPr>
        <w:tab/>
        <w:t>(d)</w:t>
      </w:r>
      <w:r w:rsidRPr="00571B53">
        <w:rPr>
          <w:szCs w:val="24"/>
        </w:rPr>
        <w:t xml:space="preserve">       Copies of </w:t>
      </w:r>
      <w:r>
        <w:rPr>
          <w:szCs w:val="24"/>
        </w:rPr>
        <w:t>a</w:t>
      </w:r>
      <w:r w:rsidRPr="00571B53">
        <w:rPr>
          <w:szCs w:val="24"/>
        </w:rPr>
        <w:t>ny screen presentation</w:t>
      </w:r>
      <w:r>
        <w:rPr>
          <w:szCs w:val="24"/>
        </w:rPr>
        <w:t>,</w:t>
      </w:r>
      <w:r w:rsidRPr="00571B53">
        <w:rPr>
          <w:szCs w:val="24"/>
        </w:rPr>
        <w:t xml:space="preserve"> such as PowerPoint</w:t>
      </w:r>
      <w:r>
        <w:rPr>
          <w:szCs w:val="24"/>
        </w:rPr>
        <w:t>,</w:t>
      </w:r>
      <w:r w:rsidRPr="00571B53">
        <w:rPr>
          <w:szCs w:val="24"/>
        </w:rPr>
        <w:t xml:space="preserve"> must be provided as specified above.</w:t>
      </w:r>
    </w:p>
    <w:p w14:paraId="3D69CDF9" w14:textId="77777777" w:rsidR="00704671" w:rsidRPr="00571B53" w:rsidRDefault="00704671" w:rsidP="00704671">
      <w:pPr>
        <w:spacing w:line="240" w:lineRule="atLeast"/>
        <w:jc w:val="both"/>
        <w:rPr>
          <w:szCs w:val="24"/>
        </w:rPr>
      </w:pPr>
    </w:p>
    <w:p w14:paraId="1F0F97E9" w14:textId="77777777" w:rsidR="00704671" w:rsidRDefault="00704671" w:rsidP="00704671">
      <w:pPr>
        <w:spacing w:line="240" w:lineRule="atLeast"/>
        <w:rPr>
          <w:szCs w:val="24"/>
        </w:rPr>
      </w:pPr>
      <w:r>
        <w:rPr>
          <w:szCs w:val="24"/>
        </w:rPr>
        <w:tab/>
        <w:t>(e)</w:t>
      </w:r>
      <w:r w:rsidRPr="00571B53">
        <w:rPr>
          <w:szCs w:val="24"/>
        </w:rPr>
        <w:tab/>
        <w:t xml:space="preserve">Exhibits submitted </w:t>
      </w:r>
      <w:r>
        <w:rPr>
          <w:szCs w:val="24"/>
        </w:rPr>
        <w:t>for</w:t>
      </w:r>
      <w:r w:rsidRPr="00571B53">
        <w:rPr>
          <w:szCs w:val="24"/>
        </w:rPr>
        <w:t xml:space="preserve"> the record will not normally be returned.</w:t>
      </w:r>
    </w:p>
    <w:p w14:paraId="34437FF1" w14:textId="77777777" w:rsidR="00704671" w:rsidRDefault="00704671" w:rsidP="00704671">
      <w:pPr>
        <w:spacing w:line="240" w:lineRule="atLeast"/>
        <w:rPr>
          <w:szCs w:val="24"/>
        </w:rPr>
      </w:pPr>
    </w:p>
    <w:p w14:paraId="3B4170CF" w14:textId="1C90002B" w:rsidR="00704671" w:rsidRPr="0028151C" w:rsidRDefault="00704671" w:rsidP="0028151C">
      <w:pPr>
        <w:tabs>
          <w:tab w:val="left" w:pos="1541"/>
        </w:tabs>
        <w:ind w:right="118"/>
        <w:jc w:val="both"/>
        <w:rPr>
          <w:sz w:val="24"/>
        </w:rPr>
      </w:pPr>
      <w:r>
        <w:rPr>
          <w:szCs w:val="24"/>
        </w:rPr>
        <w:tab/>
        <w:t>(f)</w:t>
      </w:r>
      <w:r>
        <w:rPr>
          <w:szCs w:val="24"/>
        </w:rPr>
        <w:tab/>
      </w:r>
      <w:r w:rsidRPr="00B90E63">
        <w:rPr>
          <w:szCs w:val="24"/>
        </w:rPr>
        <w:t>Exhibits at remote hearings must comply with Rule 3.11.</w:t>
      </w:r>
    </w:p>
    <w:p w14:paraId="3FA3A55E" w14:textId="77777777" w:rsidR="005D6D09" w:rsidRDefault="005D6D09" w:rsidP="005D6D09">
      <w:pPr>
        <w:pStyle w:val="BodyText"/>
        <w:spacing w:before="4"/>
      </w:pPr>
    </w:p>
    <w:p w14:paraId="040BD3BB" w14:textId="77777777" w:rsidR="005D6D09" w:rsidRDefault="005D6D09" w:rsidP="005D6D09">
      <w:pPr>
        <w:pStyle w:val="ListParagraph"/>
        <w:numPr>
          <w:ilvl w:val="1"/>
          <w:numId w:val="17"/>
        </w:numPr>
        <w:tabs>
          <w:tab w:val="left" w:pos="820"/>
          <w:tab w:val="left" w:pos="821"/>
        </w:tabs>
        <w:rPr>
          <w:b/>
          <w:sz w:val="19"/>
        </w:rPr>
      </w:pPr>
      <w:r>
        <w:rPr>
          <w:b/>
          <w:sz w:val="19"/>
        </w:rPr>
        <w:t>BURDEN AND STANDARD OF</w:t>
      </w:r>
      <w:r>
        <w:rPr>
          <w:b/>
          <w:spacing w:val="-8"/>
          <w:sz w:val="19"/>
        </w:rPr>
        <w:t xml:space="preserve"> </w:t>
      </w:r>
      <w:r>
        <w:rPr>
          <w:b/>
          <w:sz w:val="19"/>
        </w:rPr>
        <w:t>PROOF</w:t>
      </w:r>
    </w:p>
    <w:p w14:paraId="54C65DF0" w14:textId="77777777" w:rsidR="005D6D09" w:rsidRDefault="005D6D09" w:rsidP="005D6D09">
      <w:pPr>
        <w:pStyle w:val="BodyText"/>
        <w:spacing w:before="6"/>
        <w:rPr>
          <w:b/>
          <w:sz w:val="23"/>
        </w:rPr>
      </w:pPr>
    </w:p>
    <w:p w14:paraId="590E9215" w14:textId="77777777" w:rsidR="005D6D09" w:rsidRDefault="005D6D09" w:rsidP="005D6D09">
      <w:pPr>
        <w:pStyle w:val="ListParagraph"/>
        <w:numPr>
          <w:ilvl w:val="2"/>
          <w:numId w:val="17"/>
        </w:numPr>
        <w:tabs>
          <w:tab w:val="left" w:pos="1541"/>
        </w:tabs>
        <w:ind w:right="115" w:firstLine="720"/>
        <w:jc w:val="both"/>
        <w:rPr>
          <w:sz w:val="24"/>
        </w:rPr>
      </w:pPr>
      <w:r>
        <w:rPr>
          <w:sz w:val="24"/>
        </w:rPr>
        <w:t>In any proceeding against an individual employee for retaliating against a cooperating employee in violation of SMC 4.16.070.F, the Executive Director has the burden of proving retaliation by a preponderance of the</w:t>
      </w:r>
      <w:r>
        <w:rPr>
          <w:spacing w:val="-11"/>
          <w:sz w:val="24"/>
        </w:rPr>
        <w:t xml:space="preserve"> </w:t>
      </w:r>
      <w:r>
        <w:rPr>
          <w:sz w:val="24"/>
        </w:rPr>
        <w:t>evidence.</w:t>
      </w:r>
    </w:p>
    <w:p w14:paraId="1F071DED" w14:textId="77777777" w:rsidR="005D6D09" w:rsidRDefault="005D6D09" w:rsidP="005D6D09">
      <w:pPr>
        <w:pStyle w:val="BodyText"/>
        <w:spacing w:before="11"/>
        <w:rPr>
          <w:sz w:val="23"/>
        </w:rPr>
      </w:pPr>
    </w:p>
    <w:p w14:paraId="6F13CEF5" w14:textId="77777777" w:rsidR="005D6D09" w:rsidRDefault="005D6D09" w:rsidP="005D6D09">
      <w:pPr>
        <w:pStyle w:val="ListParagraph"/>
        <w:numPr>
          <w:ilvl w:val="2"/>
          <w:numId w:val="17"/>
        </w:numPr>
        <w:tabs>
          <w:tab w:val="left" w:pos="1541"/>
        </w:tabs>
        <w:ind w:right="114" w:firstLine="720"/>
        <w:jc w:val="both"/>
        <w:rPr>
          <w:sz w:val="24"/>
        </w:rPr>
      </w:pPr>
      <w:r>
        <w:rPr>
          <w:sz w:val="24"/>
        </w:rPr>
        <w:t xml:space="preserve">In any proceeding against a </w:t>
      </w:r>
      <w:proofErr w:type="gramStart"/>
      <w:r>
        <w:rPr>
          <w:sz w:val="24"/>
        </w:rPr>
        <w:t>City</w:t>
      </w:r>
      <w:proofErr w:type="gramEnd"/>
      <w:r>
        <w:rPr>
          <w:sz w:val="24"/>
        </w:rPr>
        <w:t xml:space="preserve"> agency, the Executive Director has the burden of proving a prima facie case of the cooperating employee’s status under SMC 4.20.805, the timeliness of the cooperating employee’s complaint under SMC 4.20.860.A.1, and the adverse change alleged to be retaliation against the cooperating </w:t>
      </w:r>
      <w:r>
        <w:rPr>
          <w:sz w:val="24"/>
        </w:rPr>
        <w:lastRenderedPageBreak/>
        <w:t xml:space="preserve">employee. The </w:t>
      </w:r>
      <w:proofErr w:type="gramStart"/>
      <w:r>
        <w:rPr>
          <w:sz w:val="24"/>
        </w:rPr>
        <w:t>City</w:t>
      </w:r>
      <w:proofErr w:type="gramEnd"/>
      <w:r>
        <w:rPr>
          <w:sz w:val="24"/>
        </w:rPr>
        <w:t xml:space="preserve"> agency must then show that no retaliation occurred by proving by a preponderance of </w:t>
      </w:r>
      <w:proofErr w:type="gramStart"/>
      <w:r>
        <w:rPr>
          <w:sz w:val="24"/>
        </w:rPr>
        <w:t>the evidence</w:t>
      </w:r>
      <w:proofErr w:type="gramEnd"/>
      <w:r>
        <w:rPr>
          <w:sz w:val="24"/>
        </w:rPr>
        <w:t xml:space="preserve"> that the cooperating employee's status as a cooperating employee was not a contributing factor in the agency's decision to implement an adverse change against the cooperating</w:t>
      </w:r>
      <w:r>
        <w:rPr>
          <w:spacing w:val="-12"/>
          <w:sz w:val="24"/>
        </w:rPr>
        <w:t xml:space="preserve"> </w:t>
      </w:r>
      <w:r>
        <w:rPr>
          <w:sz w:val="24"/>
        </w:rPr>
        <w:t>employee.</w:t>
      </w:r>
    </w:p>
    <w:p w14:paraId="65F7803E" w14:textId="77777777" w:rsidR="005D6D09" w:rsidRDefault="005D6D09" w:rsidP="005D6D09">
      <w:pPr>
        <w:pStyle w:val="BodyText"/>
      </w:pPr>
    </w:p>
    <w:p w14:paraId="62FFB272" w14:textId="77777777" w:rsidR="005D6D09" w:rsidRDefault="005D6D09" w:rsidP="005D6D09">
      <w:pPr>
        <w:pStyle w:val="ListParagraph"/>
        <w:numPr>
          <w:ilvl w:val="2"/>
          <w:numId w:val="17"/>
        </w:numPr>
        <w:tabs>
          <w:tab w:val="left" w:pos="1541"/>
        </w:tabs>
        <w:ind w:right="113" w:firstLine="720"/>
        <w:jc w:val="both"/>
        <w:rPr>
          <w:sz w:val="24"/>
        </w:rPr>
      </w:pPr>
      <w:r>
        <w:rPr>
          <w:sz w:val="24"/>
        </w:rPr>
        <w:t>The cooperating employee has the burden of proving by a preponderance of the evidence that the emotional distress claimed in the supplemental complaint was caused by the alleged</w:t>
      </w:r>
      <w:r>
        <w:rPr>
          <w:spacing w:val="-7"/>
          <w:sz w:val="24"/>
        </w:rPr>
        <w:t xml:space="preserve"> </w:t>
      </w:r>
      <w:r>
        <w:rPr>
          <w:sz w:val="24"/>
        </w:rPr>
        <w:t>retaliation.</w:t>
      </w:r>
    </w:p>
    <w:p w14:paraId="214E6D98" w14:textId="77777777" w:rsidR="005D6D09" w:rsidRDefault="005D6D09" w:rsidP="005D6D09">
      <w:pPr>
        <w:jc w:val="both"/>
        <w:rPr>
          <w:sz w:val="24"/>
        </w:rPr>
      </w:pPr>
    </w:p>
    <w:p w14:paraId="472B2862" w14:textId="77777777" w:rsidR="00675A21" w:rsidRDefault="00675A21" w:rsidP="005D6D09">
      <w:pPr>
        <w:jc w:val="both"/>
        <w:rPr>
          <w:sz w:val="24"/>
        </w:rPr>
      </w:pPr>
    </w:p>
    <w:p w14:paraId="3AFE0657" w14:textId="77777777" w:rsidR="005D6D09" w:rsidRDefault="005D6D09" w:rsidP="005D6D09">
      <w:pPr>
        <w:pStyle w:val="ListParagraph"/>
        <w:numPr>
          <w:ilvl w:val="1"/>
          <w:numId w:val="17"/>
        </w:numPr>
        <w:tabs>
          <w:tab w:val="left" w:pos="820"/>
          <w:tab w:val="left" w:pos="821"/>
        </w:tabs>
        <w:spacing w:before="76"/>
        <w:rPr>
          <w:b/>
          <w:sz w:val="19"/>
        </w:rPr>
      </w:pPr>
      <w:r>
        <w:rPr>
          <w:b/>
          <w:sz w:val="19"/>
        </w:rPr>
        <w:t>HEARING</w:t>
      </w:r>
      <w:r>
        <w:rPr>
          <w:b/>
          <w:spacing w:val="-8"/>
          <w:sz w:val="19"/>
        </w:rPr>
        <w:t xml:space="preserve"> </w:t>
      </w:r>
      <w:r>
        <w:rPr>
          <w:b/>
          <w:sz w:val="19"/>
        </w:rPr>
        <w:t>FORMAT</w:t>
      </w:r>
    </w:p>
    <w:p w14:paraId="3E45FF89" w14:textId="77777777" w:rsidR="005D6D09" w:rsidRDefault="005D6D09" w:rsidP="005D6D09">
      <w:pPr>
        <w:pStyle w:val="BodyText"/>
        <w:spacing w:before="6"/>
        <w:rPr>
          <w:b/>
          <w:sz w:val="23"/>
        </w:rPr>
      </w:pPr>
    </w:p>
    <w:p w14:paraId="4FABBE08" w14:textId="3B00A7BE" w:rsidR="001211EA" w:rsidRDefault="00DC152C" w:rsidP="000F742D">
      <w:pPr>
        <w:pStyle w:val="BodyText"/>
        <w:numPr>
          <w:ilvl w:val="2"/>
          <w:numId w:val="17"/>
        </w:numPr>
        <w:ind w:right="99"/>
        <w:jc w:val="both"/>
      </w:pPr>
      <w:r>
        <w:t>H</w:t>
      </w:r>
      <w:r w:rsidR="006A0123" w:rsidRPr="006A0123">
        <w:t xml:space="preserve">earings have a structured format to elicit relevant evidence efficiently and fairly.  </w:t>
      </w:r>
    </w:p>
    <w:p w14:paraId="1E6912FF" w14:textId="232FF0FA" w:rsidR="005D6D09" w:rsidRDefault="005D6D09" w:rsidP="0028151C">
      <w:pPr>
        <w:pStyle w:val="BodyText"/>
        <w:numPr>
          <w:ilvl w:val="2"/>
          <w:numId w:val="17"/>
        </w:numPr>
        <w:ind w:right="99"/>
        <w:jc w:val="both"/>
      </w:pPr>
      <w:r>
        <w:t>The hearing shall include the following elements in an order determined by the Examiner to be appropriate to the case:</w:t>
      </w:r>
      <w:r w:rsidR="006A0123">
        <w:t xml:space="preserve"> </w:t>
      </w:r>
    </w:p>
    <w:p w14:paraId="400A8D83" w14:textId="77777777" w:rsidR="005D6D09" w:rsidRDefault="005D6D09" w:rsidP="005D6D09">
      <w:pPr>
        <w:pStyle w:val="BodyText"/>
        <w:spacing w:before="10"/>
        <w:rPr>
          <w:sz w:val="21"/>
        </w:rPr>
      </w:pPr>
    </w:p>
    <w:p w14:paraId="6FE3C25D" w14:textId="77777777" w:rsidR="005D6D09" w:rsidRDefault="005D6D09" w:rsidP="005D6D09">
      <w:pPr>
        <w:pStyle w:val="ListParagraph"/>
        <w:numPr>
          <w:ilvl w:val="2"/>
          <w:numId w:val="17"/>
        </w:numPr>
        <w:tabs>
          <w:tab w:val="left" w:pos="1540"/>
          <w:tab w:val="left" w:pos="1541"/>
        </w:tabs>
        <w:ind w:left="1540"/>
        <w:rPr>
          <w:sz w:val="24"/>
        </w:rPr>
      </w:pPr>
      <w:r>
        <w:rPr>
          <w:sz w:val="24"/>
        </w:rPr>
        <w:t>Hearing Examiner's introductory</w:t>
      </w:r>
      <w:r>
        <w:rPr>
          <w:spacing w:val="-12"/>
          <w:sz w:val="24"/>
        </w:rPr>
        <w:t xml:space="preserve"> </w:t>
      </w:r>
      <w:proofErr w:type="gramStart"/>
      <w:r>
        <w:rPr>
          <w:sz w:val="24"/>
        </w:rPr>
        <w:t>statement;</w:t>
      </w:r>
      <w:proofErr w:type="gramEnd"/>
    </w:p>
    <w:p w14:paraId="0FA45995" w14:textId="77777777" w:rsidR="005D6D09" w:rsidRDefault="005D6D09" w:rsidP="005D6D09">
      <w:pPr>
        <w:pStyle w:val="BodyText"/>
        <w:spacing w:before="1"/>
        <w:rPr>
          <w:sz w:val="22"/>
        </w:rPr>
      </w:pPr>
    </w:p>
    <w:p w14:paraId="2F0D5CE8" w14:textId="77777777" w:rsidR="005D6D09" w:rsidRDefault="005D6D09" w:rsidP="005D6D09">
      <w:pPr>
        <w:pStyle w:val="ListParagraph"/>
        <w:numPr>
          <w:ilvl w:val="2"/>
          <w:numId w:val="17"/>
        </w:numPr>
        <w:tabs>
          <w:tab w:val="left" w:pos="1540"/>
          <w:tab w:val="left" w:pos="1541"/>
        </w:tabs>
        <w:ind w:left="1540"/>
        <w:rPr>
          <w:sz w:val="24"/>
        </w:rPr>
      </w:pPr>
      <w:r>
        <w:rPr>
          <w:sz w:val="24"/>
        </w:rPr>
        <w:t>parties' brief opening statements</w:t>
      </w:r>
      <w:r>
        <w:rPr>
          <w:spacing w:val="-9"/>
          <w:sz w:val="24"/>
        </w:rPr>
        <w:t xml:space="preserve"> </w:t>
      </w:r>
      <w:r>
        <w:rPr>
          <w:sz w:val="24"/>
        </w:rPr>
        <w:t>(optional</w:t>
      </w:r>
      <w:proofErr w:type="gramStart"/>
      <w:r>
        <w:rPr>
          <w:sz w:val="24"/>
        </w:rPr>
        <w:t>);</w:t>
      </w:r>
      <w:proofErr w:type="gramEnd"/>
    </w:p>
    <w:p w14:paraId="2EB1F777" w14:textId="77777777" w:rsidR="005D6D09" w:rsidRDefault="005D6D09" w:rsidP="005D6D09">
      <w:pPr>
        <w:pStyle w:val="BodyText"/>
        <w:spacing w:before="10"/>
        <w:rPr>
          <w:sz w:val="21"/>
        </w:rPr>
      </w:pPr>
    </w:p>
    <w:p w14:paraId="7C6F5922" w14:textId="77777777" w:rsidR="005D6D09" w:rsidRDefault="005D6D09" w:rsidP="005D6D09">
      <w:pPr>
        <w:pStyle w:val="ListParagraph"/>
        <w:numPr>
          <w:ilvl w:val="2"/>
          <w:numId w:val="17"/>
        </w:numPr>
        <w:tabs>
          <w:tab w:val="left" w:pos="1540"/>
          <w:tab w:val="left" w:pos="1541"/>
        </w:tabs>
        <w:ind w:left="1540"/>
        <w:rPr>
          <w:sz w:val="24"/>
        </w:rPr>
      </w:pPr>
      <w:r>
        <w:rPr>
          <w:sz w:val="24"/>
        </w:rPr>
        <w:t>presentation of Executive Director’s</w:t>
      </w:r>
      <w:r>
        <w:rPr>
          <w:spacing w:val="-7"/>
          <w:sz w:val="24"/>
        </w:rPr>
        <w:t xml:space="preserve"> </w:t>
      </w:r>
      <w:proofErr w:type="gramStart"/>
      <w:r>
        <w:rPr>
          <w:sz w:val="24"/>
        </w:rPr>
        <w:t>case;</w:t>
      </w:r>
      <w:proofErr w:type="gramEnd"/>
    </w:p>
    <w:p w14:paraId="56BB6370" w14:textId="77777777" w:rsidR="005D6D09" w:rsidRDefault="005D6D09" w:rsidP="005D6D09">
      <w:pPr>
        <w:pStyle w:val="BodyText"/>
        <w:spacing w:before="1"/>
        <w:rPr>
          <w:sz w:val="22"/>
        </w:rPr>
      </w:pPr>
    </w:p>
    <w:p w14:paraId="6DE2A3B7" w14:textId="77777777" w:rsidR="005D6D09" w:rsidRDefault="005D6D09" w:rsidP="005D6D09">
      <w:pPr>
        <w:pStyle w:val="ListParagraph"/>
        <w:numPr>
          <w:ilvl w:val="2"/>
          <w:numId w:val="17"/>
        </w:numPr>
        <w:tabs>
          <w:tab w:val="left" w:pos="1540"/>
          <w:tab w:val="left" w:pos="1541"/>
        </w:tabs>
        <w:spacing w:before="1"/>
        <w:ind w:left="1540" w:right="102"/>
        <w:rPr>
          <w:sz w:val="24"/>
        </w:rPr>
      </w:pPr>
      <w:r>
        <w:rPr>
          <w:sz w:val="24"/>
        </w:rPr>
        <w:t>presentation of cooperating employee’s case if the cooperating employee has filed a supplemental</w:t>
      </w:r>
      <w:r>
        <w:rPr>
          <w:spacing w:val="-4"/>
          <w:sz w:val="24"/>
        </w:rPr>
        <w:t xml:space="preserve"> </w:t>
      </w:r>
      <w:proofErr w:type="gramStart"/>
      <w:r>
        <w:rPr>
          <w:sz w:val="24"/>
        </w:rPr>
        <w:t>complaint;</w:t>
      </w:r>
      <w:proofErr w:type="gramEnd"/>
    </w:p>
    <w:p w14:paraId="2AAF9021" w14:textId="77777777" w:rsidR="005D6D09" w:rsidRDefault="005D6D09" w:rsidP="005D6D09">
      <w:pPr>
        <w:pStyle w:val="BodyText"/>
        <w:spacing w:before="10"/>
        <w:rPr>
          <w:sz w:val="21"/>
        </w:rPr>
      </w:pPr>
    </w:p>
    <w:p w14:paraId="2C390427" w14:textId="77777777" w:rsidR="005D6D09" w:rsidRDefault="005D6D09" w:rsidP="005D6D09">
      <w:pPr>
        <w:pStyle w:val="ListParagraph"/>
        <w:numPr>
          <w:ilvl w:val="2"/>
          <w:numId w:val="17"/>
        </w:numPr>
        <w:tabs>
          <w:tab w:val="left" w:pos="1540"/>
          <w:tab w:val="left" w:pos="1541"/>
        </w:tabs>
        <w:ind w:left="1540"/>
        <w:rPr>
          <w:sz w:val="24"/>
        </w:rPr>
      </w:pPr>
      <w:r>
        <w:rPr>
          <w:sz w:val="24"/>
        </w:rPr>
        <w:t>presentation of respondent’s</w:t>
      </w:r>
      <w:r>
        <w:rPr>
          <w:spacing w:val="-5"/>
          <w:sz w:val="24"/>
        </w:rPr>
        <w:t xml:space="preserve"> </w:t>
      </w:r>
      <w:proofErr w:type="gramStart"/>
      <w:r>
        <w:rPr>
          <w:sz w:val="24"/>
        </w:rPr>
        <w:t>case;</w:t>
      </w:r>
      <w:proofErr w:type="gramEnd"/>
    </w:p>
    <w:p w14:paraId="22610E8E" w14:textId="77777777" w:rsidR="005D6D09" w:rsidRDefault="005D6D09" w:rsidP="005D6D09">
      <w:pPr>
        <w:pStyle w:val="BodyText"/>
        <w:spacing w:before="9"/>
        <w:rPr>
          <w:sz w:val="21"/>
        </w:rPr>
      </w:pPr>
    </w:p>
    <w:p w14:paraId="007834E2" w14:textId="77777777" w:rsidR="005D6D09" w:rsidRDefault="005D6D09" w:rsidP="005D6D09">
      <w:pPr>
        <w:pStyle w:val="ListParagraph"/>
        <w:numPr>
          <w:ilvl w:val="2"/>
          <w:numId w:val="17"/>
        </w:numPr>
        <w:tabs>
          <w:tab w:val="left" w:pos="1540"/>
          <w:tab w:val="left" w:pos="1541"/>
        </w:tabs>
        <w:spacing w:before="1"/>
        <w:ind w:left="1540"/>
        <w:rPr>
          <w:sz w:val="24"/>
        </w:rPr>
      </w:pPr>
      <w:r>
        <w:rPr>
          <w:sz w:val="24"/>
        </w:rPr>
        <w:t>opportunity for rebuttal;</w:t>
      </w:r>
      <w:r>
        <w:rPr>
          <w:spacing w:val="-4"/>
          <w:sz w:val="24"/>
        </w:rPr>
        <w:t xml:space="preserve"> </w:t>
      </w:r>
      <w:r>
        <w:rPr>
          <w:sz w:val="24"/>
        </w:rPr>
        <w:t>and</w:t>
      </w:r>
    </w:p>
    <w:p w14:paraId="1E9166AB" w14:textId="77777777" w:rsidR="005D6D09" w:rsidRDefault="005D6D09" w:rsidP="005D6D09">
      <w:pPr>
        <w:pStyle w:val="BodyText"/>
        <w:spacing w:before="1"/>
        <w:rPr>
          <w:sz w:val="22"/>
        </w:rPr>
      </w:pPr>
    </w:p>
    <w:p w14:paraId="4B1C7A2D" w14:textId="77777777" w:rsidR="005D6D09" w:rsidRDefault="005D6D09" w:rsidP="005D6D09">
      <w:pPr>
        <w:pStyle w:val="ListParagraph"/>
        <w:numPr>
          <w:ilvl w:val="2"/>
          <w:numId w:val="17"/>
        </w:numPr>
        <w:tabs>
          <w:tab w:val="left" w:pos="1540"/>
          <w:tab w:val="left" w:pos="1541"/>
        </w:tabs>
        <w:ind w:left="1540"/>
        <w:rPr>
          <w:sz w:val="24"/>
        </w:rPr>
      </w:pPr>
      <w:r>
        <w:rPr>
          <w:sz w:val="24"/>
        </w:rPr>
        <w:t>parties’ closing</w:t>
      </w:r>
      <w:r>
        <w:rPr>
          <w:spacing w:val="-7"/>
          <w:sz w:val="24"/>
        </w:rPr>
        <w:t xml:space="preserve"> </w:t>
      </w:r>
      <w:r>
        <w:rPr>
          <w:sz w:val="24"/>
        </w:rPr>
        <w:t>arguments.</w:t>
      </w:r>
    </w:p>
    <w:p w14:paraId="0EEDB12E" w14:textId="77777777" w:rsidR="00AE5649" w:rsidRDefault="00AE5649" w:rsidP="00AE5649">
      <w:pPr>
        <w:spacing w:line="240" w:lineRule="atLeast"/>
        <w:jc w:val="both"/>
        <w:rPr>
          <w:szCs w:val="24"/>
        </w:rPr>
      </w:pPr>
    </w:p>
    <w:p w14:paraId="4ED47599" w14:textId="22D98C72" w:rsidR="00AE5649" w:rsidRPr="00DC0D78" w:rsidRDefault="00AE5649" w:rsidP="00AE5649">
      <w:pPr>
        <w:spacing w:line="240" w:lineRule="atLeast"/>
        <w:jc w:val="both"/>
        <w:rPr>
          <w:szCs w:val="24"/>
        </w:rPr>
      </w:pPr>
      <w:r w:rsidRPr="00DC0D78">
        <w:rPr>
          <w:szCs w:val="24"/>
        </w:rPr>
        <w:t>The Examiner may modify the order of presentation to promote clear and fair presentation.</w:t>
      </w:r>
      <w:r>
        <w:rPr>
          <w:szCs w:val="24"/>
        </w:rPr>
        <w:t xml:space="preserve">  </w:t>
      </w:r>
      <w:r w:rsidRPr="00DC0D78">
        <w:rPr>
          <w:szCs w:val="24"/>
        </w:rPr>
        <w:t>With the Examiner’s approval, the order of presentation may be modified by agreement of the parties.</w:t>
      </w:r>
      <w:r>
        <w:rPr>
          <w:szCs w:val="24"/>
        </w:rPr>
        <w:t xml:space="preserve"> Recesses will be set by the Examiner.</w:t>
      </w:r>
    </w:p>
    <w:p w14:paraId="47B05921" w14:textId="77777777" w:rsidR="00AE5649" w:rsidRPr="00DC0D78" w:rsidRDefault="00AE5649" w:rsidP="00AE5649">
      <w:pPr>
        <w:spacing w:line="240" w:lineRule="atLeast"/>
        <w:jc w:val="both"/>
        <w:rPr>
          <w:szCs w:val="24"/>
        </w:rPr>
      </w:pPr>
    </w:p>
    <w:p w14:paraId="53582C11" w14:textId="5C4C2F32" w:rsidR="00AE5649" w:rsidRPr="00A0417E" w:rsidRDefault="00AE5649" w:rsidP="0028151C">
      <w:pPr>
        <w:pStyle w:val="ListParagraph"/>
        <w:numPr>
          <w:ilvl w:val="0"/>
          <w:numId w:val="23"/>
        </w:numPr>
        <w:spacing w:line="240" w:lineRule="atLeast"/>
        <w:jc w:val="both"/>
        <w:rPr>
          <w:szCs w:val="24"/>
        </w:rPr>
      </w:pPr>
      <w:r w:rsidRPr="00A0417E">
        <w:rPr>
          <w:szCs w:val="24"/>
        </w:rPr>
        <w:t>The order of presentation does not alter any legally established burden or presumption.</w:t>
      </w:r>
    </w:p>
    <w:p w14:paraId="150CF7F1" w14:textId="55428B6F" w:rsidR="00A0417E" w:rsidRDefault="00A0417E" w:rsidP="00A0417E">
      <w:pPr>
        <w:spacing w:line="240" w:lineRule="atLeast"/>
        <w:jc w:val="both"/>
        <w:rPr>
          <w:szCs w:val="24"/>
        </w:rPr>
      </w:pPr>
    </w:p>
    <w:p w14:paraId="4890A69D" w14:textId="77777777" w:rsidR="00A0417E" w:rsidRPr="00DC0D78" w:rsidRDefault="00A0417E" w:rsidP="00A0417E">
      <w:pPr>
        <w:spacing w:line="240" w:lineRule="atLeast"/>
        <w:jc w:val="both"/>
        <w:rPr>
          <w:b/>
          <w:szCs w:val="24"/>
        </w:rPr>
      </w:pPr>
      <w:r w:rsidRPr="00DC0D78">
        <w:rPr>
          <w:b/>
          <w:smallCaps/>
          <w:szCs w:val="24"/>
        </w:rPr>
        <w:t>official notice</w:t>
      </w:r>
    </w:p>
    <w:p w14:paraId="7054AB20" w14:textId="77777777" w:rsidR="00A0417E" w:rsidRPr="00DC0D78" w:rsidRDefault="00A0417E" w:rsidP="00A0417E">
      <w:pPr>
        <w:spacing w:line="240" w:lineRule="atLeast"/>
        <w:jc w:val="both"/>
        <w:rPr>
          <w:szCs w:val="24"/>
        </w:rPr>
      </w:pPr>
    </w:p>
    <w:p w14:paraId="7B35DF83" w14:textId="77777777" w:rsidR="00A0417E" w:rsidRPr="00DC0D78" w:rsidRDefault="00A0417E" w:rsidP="00A0417E">
      <w:pPr>
        <w:spacing w:line="240" w:lineRule="atLeast"/>
        <w:jc w:val="both"/>
        <w:rPr>
          <w:szCs w:val="24"/>
        </w:rPr>
      </w:pPr>
      <w:r w:rsidRPr="00DC0D78">
        <w:rPr>
          <w:szCs w:val="24"/>
        </w:rPr>
        <w:tab/>
        <w:t>(a)</w:t>
      </w:r>
      <w:r w:rsidRPr="00DC0D78">
        <w:rPr>
          <w:szCs w:val="24"/>
        </w:rPr>
        <w:tab/>
        <w:t xml:space="preserve">The Hearing Examiner may take official notice of judicially cognizable facts.  In addition, the Examiner may take notice of general, technical, or scientific facts within his or her specialized knowledge.  </w:t>
      </w:r>
    </w:p>
    <w:p w14:paraId="5CCC8C37" w14:textId="77777777" w:rsidR="00A0417E" w:rsidRPr="00DC0D78" w:rsidRDefault="00A0417E" w:rsidP="00A0417E">
      <w:pPr>
        <w:spacing w:line="240" w:lineRule="atLeast"/>
        <w:jc w:val="both"/>
        <w:rPr>
          <w:szCs w:val="24"/>
        </w:rPr>
      </w:pPr>
    </w:p>
    <w:p w14:paraId="2E2BFBEA" w14:textId="77777777" w:rsidR="00A0417E" w:rsidRPr="00DC0D78" w:rsidRDefault="00A0417E" w:rsidP="00A0417E">
      <w:pPr>
        <w:spacing w:line="240" w:lineRule="atLeast"/>
        <w:jc w:val="both"/>
        <w:rPr>
          <w:szCs w:val="24"/>
        </w:rPr>
      </w:pPr>
      <w:r w:rsidRPr="00DC0D78">
        <w:rPr>
          <w:szCs w:val="24"/>
        </w:rPr>
        <w:tab/>
        <w:t>(</w:t>
      </w:r>
      <w:r>
        <w:rPr>
          <w:szCs w:val="24"/>
        </w:rPr>
        <w:t>b</w:t>
      </w:r>
      <w:r w:rsidRPr="00DC0D78">
        <w:rPr>
          <w:szCs w:val="24"/>
        </w:rPr>
        <w:t>)</w:t>
      </w:r>
      <w:r w:rsidRPr="00DC0D78">
        <w:rPr>
          <w:szCs w:val="24"/>
        </w:rPr>
        <w:tab/>
        <w:t>A Hearing Examiner ruling, decision, or recommendation may refer to and utilize any part of the Code and any issued Examiner decision.</w:t>
      </w:r>
    </w:p>
    <w:p w14:paraId="74EBF7CA" w14:textId="77777777" w:rsidR="00A0417E" w:rsidRPr="00A0417E" w:rsidRDefault="00A0417E" w:rsidP="00A0417E">
      <w:pPr>
        <w:spacing w:line="240" w:lineRule="atLeast"/>
        <w:jc w:val="both"/>
        <w:rPr>
          <w:szCs w:val="24"/>
        </w:rPr>
      </w:pPr>
    </w:p>
    <w:p w14:paraId="1E87DD57" w14:textId="77777777" w:rsidR="005D6D09" w:rsidRDefault="005D6D09" w:rsidP="005D6D09">
      <w:pPr>
        <w:pStyle w:val="BodyText"/>
        <w:spacing w:before="4"/>
      </w:pPr>
    </w:p>
    <w:p w14:paraId="5D430B40" w14:textId="77777777" w:rsidR="005D6D09" w:rsidRDefault="005D6D09" w:rsidP="005D6D09">
      <w:pPr>
        <w:pStyle w:val="ListParagraph"/>
        <w:numPr>
          <w:ilvl w:val="1"/>
          <w:numId w:val="17"/>
        </w:numPr>
        <w:tabs>
          <w:tab w:val="left" w:pos="820"/>
          <w:tab w:val="left" w:pos="821"/>
        </w:tabs>
        <w:rPr>
          <w:b/>
          <w:sz w:val="19"/>
        </w:rPr>
      </w:pPr>
      <w:r>
        <w:rPr>
          <w:b/>
          <w:sz w:val="19"/>
        </w:rPr>
        <w:t xml:space="preserve">HEARING </w:t>
      </w:r>
      <w:r>
        <w:rPr>
          <w:b/>
        </w:rPr>
        <w:t>E</w:t>
      </w:r>
      <w:r>
        <w:rPr>
          <w:b/>
          <w:sz w:val="18"/>
        </w:rPr>
        <w:t>XAMINER</w:t>
      </w:r>
      <w:r>
        <w:rPr>
          <w:b/>
        </w:rPr>
        <w:t>’</w:t>
      </w:r>
      <w:r>
        <w:rPr>
          <w:b/>
          <w:sz w:val="18"/>
        </w:rPr>
        <w:t>S</w:t>
      </w:r>
      <w:r>
        <w:rPr>
          <w:b/>
          <w:spacing w:val="-9"/>
          <w:sz w:val="18"/>
        </w:rPr>
        <w:t xml:space="preserve"> </w:t>
      </w:r>
      <w:r>
        <w:rPr>
          <w:b/>
          <w:sz w:val="19"/>
        </w:rPr>
        <w:t>DECISION</w:t>
      </w:r>
    </w:p>
    <w:p w14:paraId="70137C60" w14:textId="77777777" w:rsidR="005D6D09" w:rsidRDefault="005D6D09" w:rsidP="005D6D09">
      <w:pPr>
        <w:pStyle w:val="BodyText"/>
        <w:spacing w:before="5"/>
        <w:rPr>
          <w:b/>
          <w:sz w:val="21"/>
        </w:rPr>
      </w:pPr>
    </w:p>
    <w:p w14:paraId="36975ED2" w14:textId="77777777" w:rsidR="005D6D09" w:rsidRDefault="005D6D09" w:rsidP="005D6D09">
      <w:pPr>
        <w:pStyle w:val="ListParagraph"/>
        <w:numPr>
          <w:ilvl w:val="2"/>
          <w:numId w:val="17"/>
        </w:numPr>
        <w:tabs>
          <w:tab w:val="left" w:pos="1541"/>
        </w:tabs>
        <w:ind w:right="101" w:firstLine="720"/>
        <w:jc w:val="both"/>
        <w:rPr>
          <w:sz w:val="24"/>
        </w:rPr>
      </w:pPr>
      <w:r>
        <w:rPr>
          <w:sz w:val="24"/>
        </w:rPr>
        <w:t>The Hearing Examiner shall issue a written decision and provide a copy to each party within 30 days from the date on which the record is closed. A copy of the decision and the certificate of service shall be made part of the case record. The decision shall also be filed as a public record in the Office of the City</w:t>
      </w:r>
      <w:r>
        <w:rPr>
          <w:spacing w:val="-15"/>
          <w:sz w:val="24"/>
        </w:rPr>
        <w:t xml:space="preserve"> </w:t>
      </w:r>
      <w:r>
        <w:rPr>
          <w:sz w:val="24"/>
        </w:rPr>
        <w:t>Clerk.</w:t>
      </w:r>
    </w:p>
    <w:p w14:paraId="681D6026" w14:textId="77777777" w:rsidR="005D6D09" w:rsidRDefault="005D6D09" w:rsidP="005D6D09">
      <w:pPr>
        <w:pStyle w:val="BodyText"/>
        <w:spacing w:before="10"/>
        <w:rPr>
          <w:sz w:val="21"/>
        </w:rPr>
      </w:pPr>
    </w:p>
    <w:p w14:paraId="49FE850B" w14:textId="73DF0877" w:rsidR="005D6D09" w:rsidRDefault="005D6D09" w:rsidP="005D6D09">
      <w:pPr>
        <w:pStyle w:val="ListParagraph"/>
        <w:numPr>
          <w:ilvl w:val="2"/>
          <w:numId w:val="17"/>
        </w:numPr>
        <w:tabs>
          <w:tab w:val="left" w:pos="1541"/>
        </w:tabs>
        <w:ind w:right="99" w:firstLine="720"/>
        <w:jc w:val="both"/>
        <w:rPr>
          <w:sz w:val="24"/>
        </w:rPr>
      </w:pPr>
      <w:r>
        <w:rPr>
          <w:sz w:val="24"/>
        </w:rPr>
        <w:t xml:space="preserve">The decision shall include </w:t>
      </w:r>
      <w:proofErr w:type="gramStart"/>
      <w:r>
        <w:rPr>
          <w:sz w:val="24"/>
        </w:rPr>
        <w:t>a brief summary</w:t>
      </w:r>
      <w:proofErr w:type="gramEnd"/>
      <w:r>
        <w:rPr>
          <w:sz w:val="24"/>
        </w:rPr>
        <w:t xml:space="preserve"> of the evidence considered, findings of fact, conclusions of law, a ruling on the requested relief and a brief statement of the reasons for the ruling, and information regarding any subsequent procedural steps available </w:t>
      </w:r>
      <w:proofErr w:type="gramStart"/>
      <w:r>
        <w:rPr>
          <w:sz w:val="24"/>
        </w:rPr>
        <w:t>for appealing</w:t>
      </w:r>
      <w:proofErr w:type="gramEnd"/>
      <w:r>
        <w:rPr>
          <w:sz w:val="24"/>
        </w:rPr>
        <w:t xml:space="preserve"> the</w:t>
      </w:r>
      <w:r>
        <w:rPr>
          <w:spacing w:val="-7"/>
          <w:sz w:val="24"/>
        </w:rPr>
        <w:t xml:space="preserve"> </w:t>
      </w:r>
      <w:r>
        <w:rPr>
          <w:sz w:val="24"/>
        </w:rPr>
        <w:t>decision.</w:t>
      </w:r>
      <w:r w:rsidR="006D7467">
        <w:rPr>
          <w:sz w:val="24"/>
        </w:rPr>
        <w:t xml:space="preserve">  </w:t>
      </w:r>
      <w:r w:rsidR="00B8750D" w:rsidRPr="00B8750D">
        <w:rPr>
          <w:sz w:val="24"/>
        </w:rPr>
        <w:t>The decision may also include an order directing parties to take actions consistent with the decision.</w:t>
      </w:r>
    </w:p>
    <w:p w14:paraId="4442DEC6" w14:textId="77777777" w:rsidR="005D6D09" w:rsidRDefault="005D6D09" w:rsidP="005D6D09">
      <w:pPr>
        <w:pStyle w:val="BodyText"/>
        <w:spacing w:before="4"/>
      </w:pPr>
    </w:p>
    <w:p w14:paraId="54691B5C" w14:textId="77777777" w:rsidR="005D6D09" w:rsidRDefault="005D6D09" w:rsidP="005D6D09">
      <w:pPr>
        <w:pStyle w:val="ListParagraph"/>
        <w:numPr>
          <w:ilvl w:val="1"/>
          <w:numId w:val="17"/>
        </w:numPr>
        <w:tabs>
          <w:tab w:val="left" w:pos="820"/>
          <w:tab w:val="left" w:pos="821"/>
        </w:tabs>
        <w:spacing w:before="1"/>
        <w:rPr>
          <w:b/>
          <w:sz w:val="19"/>
        </w:rPr>
      </w:pPr>
      <w:r>
        <w:rPr>
          <w:b/>
          <w:sz w:val="19"/>
        </w:rPr>
        <w:t>RECORD</w:t>
      </w:r>
    </w:p>
    <w:p w14:paraId="5F4B728F" w14:textId="77777777" w:rsidR="005D6D09" w:rsidRDefault="005D6D09" w:rsidP="005D6D09">
      <w:pPr>
        <w:pStyle w:val="BodyText"/>
        <w:spacing w:before="6"/>
        <w:rPr>
          <w:b/>
          <w:sz w:val="23"/>
        </w:rPr>
      </w:pPr>
    </w:p>
    <w:p w14:paraId="6C76C57E" w14:textId="013C6F35" w:rsidR="005D6D09" w:rsidRDefault="00EB3D58" w:rsidP="005D6D09">
      <w:pPr>
        <w:pStyle w:val="BodyText"/>
        <w:spacing w:before="1"/>
        <w:ind w:left="100"/>
      </w:pPr>
      <w:r>
        <w:t>On conclusion of the hearing t</w:t>
      </w:r>
      <w:r w:rsidR="005D6D09">
        <w:t>he case record includes the following:</w:t>
      </w:r>
    </w:p>
    <w:p w14:paraId="2383620B" w14:textId="77777777" w:rsidR="005D6D09" w:rsidRDefault="005D6D09" w:rsidP="005D6D09">
      <w:pPr>
        <w:pStyle w:val="BodyText"/>
        <w:spacing w:before="2"/>
        <w:rPr>
          <w:sz w:val="22"/>
        </w:rPr>
      </w:pPr>
    </w:p>
    <w:p w14:paraId="02550FCC" w14:textId="77777777" w:rsidR="005D6D09" w:rsidRDefault="005D6D09" w:rsidP="005D6D09">
      <w:pPr>
        <w:pStyle w:val="ListParagraph"/>
        <w:numPr>
          <w:ilvl w:val="2"/>
          <w:numId w:val="17"/>
        </w:numPr>
        <w:tabs>
          <w:tab w:val="left" w:pos="1540"/>
          <w:tab w:val="left" w:pos="1541"/>
        </w:tabs>
        <w:ind w:left="1540"/>
        <w:rPr>
          <w:sz w:val="24"/>
        </w:rPr>
      </w:pPr>
      <w:r>
        <w:rPr>
          <w:sz w:val="24"/>
        </w:rPr>
        <w:t>all</w:t>
      </w:r>
      <w:r>
        <w:rPr>
          <w:spacing w:val="-6"/>
          <w:sz w:val="24"/>
        </w:rPr>
        <w:t xml:space="preserve"> </w:t>
      </w:r>
      <w:proofErr w:type="gramStart"/>
      <w:r>
        <w:rPr>
          <w:sz w:val="24"/>
        </w:rPr>
        <w:t>pleadings;</w:t>
      </w:r>
      <w:proofErr w:type="gramEnd"/>
    </w:p>
    <w:p w14:paraId="144BC9BF" w14:textId="77777777" w:rsidR="005D6D09" w:rsidRDefault="005D6D09" w:rsidP="005D6D09">
      <w:pPr>
        <w:pStyle w:val="BodyText"/>
        <w:spacing w:before="10"/>
        <w:rPr>
          <w:sz w:val="21"/>
        </w:rPr>
      </w:pPr>
    </w:p>
    <w:p w14:paraId="3A87668D" w14:textId="77777777" w:rsidR="005D6D09" w:rsidRDefault="005D6D09" w:rsidP="005D6D09">
      <w:pPr>
        <w:pStyle w:val="ListParagraph"/>
        <w:numPr>
          <w:ilvl w:val="2"/>
          <w:numId w:val="17"/>
        </w:numPr>
        <w:tabs>
          <w:tab w:val="left" w:pos="1540"/>
          <w:tab w:val="left" w:pos="1541"/>
        </w:tabs>
        <w:ind w:left="1540"/>
        <w:rPr>
          <w:sz w:val="24"/>
        </w:rPr>
      </w:pPr>
      <w:r>
        <w:rPr>
          <w:sz w:val="24"/>
        </w:rPr>
        <w:t>all exhibits</w:t>
      </w:r>
      <w:r>
        <w:rPr>
          <w:spacing w:val="-4"/>
          <w:sz w:val="24"/>
        </w:rPr>
        <w:t xml:space="preserve"> </w:t>
      </w:r>
      <w:proofErr w:type="gramStart"/>
      <w:r>
        <w:rPr>
          <w:sz w:val="24"/>
        </w:rPr>
        <w:t>admitted;</w:t>
      </w:r>
      <w:proofErr w:type="gramEnd"/>
    </w:p>
    <w:p w14:paraId="7776089C" w14:textId="77777777" w:rsidR="005D6D09" w:rsidRDefault="005D6D09" w:rsidP="005D6D09">
      <w:pPr>
        <w:pStyle w:val="BodyText"/>
        <w:spacing w:before="1"/>
        <w:rPr>
          <w:sz w:val="22"/>
        </w:rPr>
      </w:pPr>
    </w:p>
    <w:p w14:paraId="06353D44" w14:textId="77777777" w:rsidR="005D6D09" w:rsidRDefault="005D6D09" w:rsidP="005D6D09">
      <w:pPr>
        <w:pStyle w:val="ListParagraph"/>
        <w:numPr>
          <w:ilvl w:val="2"/>
          <w:numId w:val="17"/>
        </w:numPr>
        <w:tabs>
          <w:tab w:val="left" w:pos="1540"/>
          <w:tab w:val="left" w:pos="1541"/>
        </w:tabs>
        <w:ind w:left="1540" w:right="99"/>
        <w:rPr>
          <w:sz w:val="24"/>
        </w:rPr>
      </w:pPr>
      <w:r>
        <w:rPr>
          <w:sz w:val="24"/>
        </w:rPr>
        <w:t xml:space="preserve">a statement of any matters officially noticed and any responses by the </w:t>
      </w:r>
      <w:proofErr w:type="gramStart"/>
      <w:r>
        <w:rPr>
          <w:sz w:val="24"/>
        </w:rPr>
        <w:t>parties;</w:t>
      </w:r>
      <w:proofErr w:type="gramEnd"/>
    </w:p>
    <w:p w14:paraId="437BFF18" w14:textId="77777777" w:rsidR="005D6D09" w:rsidRDefault="005D6D09" w:rsidP="005D6D09">
      <w:pPr>
        <w:pStyle w:val="BodyText"/>
        <w:spacing w:before="10"/>
        <w:rPr>
          <w:sz w:val="21"/>
        </w:rPr>
      </w:pPr>
    </w:p>
    <w:p w14:paraId="06F607B3" w14:textId="0682E334" w:rsidR="005D6D09" w:rsidRDefault="005D6D09" w:rsidP="005D6D09">
      <w:pPr>
        <w:pStyle w:val="ListParagraph"/>
        <w:numPr>
          <w:ilvl w:val="2"/>
          <w:numId w:val="17"/>
        </w:numPr>
        <w:tabs>
          <w:tab w:val="left" w:pos="1540"/>
          <w:tab w:val="left" w:pos="1541"/>
        </w:tabs>
        <w:ind w:left="1540"/>
        <w:rPr>
          <w:sz w:val="24"/>
        </w:rPr>
      </w:pPr>
      <w:r>
        <w:rPr>
          <w:sz w:val="24"/>
        </w:rPr>
        <w:t>the findings, conclusions and decision of the Examiner;</w:t>
      </w:r>
      <w:r>
        <w:rPr>
          <w:spacing w:val="-9"/>
          <w:sz w:val="24"/>
        </w:rPr>
        <w:t xml:space="preserve"> </w:t>
      </w:r>
      <w:r>
        <w:rPr>
          <w:sz w:val="24"/>
        </w:rPr>
        <w:t>and</w:t>
      </w:r>
    </w:p>
    <w:p w14:paraId="2792188C" w14:textId="77777777" w:rsidR="005D6D09" w:rsidRDefault="005D6D09" w:rsidP="005D6D09">
      <w:pPr>
        <w:pStyle w:val="BodyText"/>
        <w:spacing w:before="9"/>
        <w:rPr>
          <w:sz w:val="21"/>
        </w:rPr>
      </w:pPr>
    </w:p>
    <w:p w14:paraId="2AC48761" w14:textId="77777777" w:rsidR="005D6D09" w:rsidRDefault="005D6D09" w:rsidP="005D6D09">
      <w:pPr>
        <w:pStyle w:val="ListParagraph"/>
        <w:numPr>
          <w:ilvl w:val="2"/>
          <w:numId w:val="17"/>
        </w:numPr>
        <w:tabs>
          <w:tab w:val="left" w:pos="1540"/>
          <w:tab w:val="left" w:pos="1541"/>
        </w:tabs>
        <w:spacing w:before="1"/>
        <w:ind w:left="1540"/>
        <w:rPr>
          <w:sz w:val="24"/>
        </w:rPr>
      </w:pPr>
      <w:r>
        <w:rPr>
          <w:sz w:val="24"/>
        </w:rPr>
        <w:t>the recording of the</w:t>
      </w:r>
      <w:r>
        <w:rPr>
          <w:spacing w:val="-8"/>
          <w:sz w:val="24"/>
        </w:rPr>
        <w:t xml:space="preserve"> </w:t>
      </w:r>
      <w:r>
        <w:rPr>
          <w:sz w:val="24"/>
        </w:rPr>
        <w:t>hearing.</w:t>
      </w:r>
    </w:p>
    <w:p w14:paraId="0209B16E" w14:textId="1D557822" w:rsidR="009E3B96" w:rsidRDefault="009E3B96" w:rsidP="005D6D09"/>
    <w:p w14:paraId="72EE725C" w14:textId="21F5B852" w:rsidR="001D4432" w:rsidRPr="00160228" w:rsidRDefault="001D4432" w:rsidP="0028151C">
      <w:pPr>
        <w:pStyle w:val="ListParagraph"/>
        <w:numPr>
          <w:ilvl w:val="2"/>
          <w:numId w:val="17"/>
        </w:numPr>
        <w:rPr>
          <w:szCs w:val="24"/>
        </w:rPr>
      </w:pPr>
      <w:r w:rsidRPr="00160228">
        <w:rPr>
          <w:szCs w:val="24"/>
        </w:rPr>
        <w:t>The Examiner's administrative file may include other information or materials that are not part of the record.</w:t>
      </w:r>
    </w:p>
    <w:p w14:paraId="39CB65CD" w14:textId="2FFFE721" w:rsidR="00FB05C4" w:rsidRDefault="00FB05C4" w:rsidP="00FB05C4"/>
    <w:p w14:paraId="0752B8EE" w14:textId="73C2F2F6" w:rsidR="00FB05C4" w:rsidRDefault="00FB05C4" w:rsidP="00FB05C4"/>
    <w:p w14:paraId="36BD5C0B" w14:textId="77777777" w:rsidR="00FB05C4" w:rsidRPr="00DC0D78" w:rsidRDefault="00FB05C4" w:rsidP="00FB05C4">
      <w:pPr>
        <w:spacing w:line="240" w:lineRule="atLeast"/>
        <w:jc w:val="both"/>
        <w:rPr>
          <w:b/>
          <w:szCs w:val="24"/>
        </w:rPr>
      </w:pPr>
      <w:r w:rsidRPr="00DC0D78">
        <w:rPr>
          <w:b/>
          <w:smallCaps/>
          <w:szCs w:val="24"/>
        </w:rPr>
        <w:t>clerical errors</w:t>
      </w:r>
      <w:r>
        <w:rPr>
          <w:b/>
          <w:smallCaps/>
          <w:szCs w:val="24"/>
        </w:rPr>
        <w:t xml:space="preserve"> and clarifications </w:t>
      </w:r>
      <w:r w:rsidRPr="00DC0D78">
        <w:rPr>
          <w:b/>
          <w:smallCaps/>
          <w:szCs w:val="24"/>
        </w:rPr>
        <w:t xml:space="preserve"> </w:t>
      </w:r>
    </w:p>
    <w:p w14:paraId="1980E5C5" w14:textId="77777777" w:rsidR="00FB05C4" w:rsidRPr="00DC0D78" w:rsidRDefault="00FB05C4" w:rsidP="00FB05C4">
      <w:pPr>
        <w:spacing w:line="240" w:lineRule="atLeast"/>
        <w:jc w:val="both"/>
        <w:rPr>
          <w:szCs w:val="24"/>
        </w:rPr>
      </w:pPr>
    </w:p>
    <w:p w14:paraId="00FB6CE5" w14:textId="77777777" w:rsidR="00FB05C4" w:rsidRPr="00DC0D78" w:rsidRDefault="00FB05C4" w:rsidP="00FB05C4">
      <w:pPr>
        <w:spacing w:line="240" w:lineRule="atLeast"/>
        <w:jc w:val="both"/>
        <w:rPr>
          <w:szCs w:val="24"/>
        </w:rPr>
      </w:pPr>
      <w:r w:rsidRPr="00DC0D78">
        <w:rPr>
          <w:szCs w:val="24"/>
        </w:rPr>
        <w:t>Clerical mistakes in decisions, recommendations, orders, or</w:t>
      </w:r>
      <w:r>
        <w:rPr>
          <w:szCs w:val="24"/>
        </w:rPr>
        <w:t xml:space="preserve"> </w:t>
      </w:r>
      <w:r w:rsidRPr="00DC0D78">
        <w:rPr>
          <w:szCs w:val="24"/>
        </w:rPr>
        <w:t xml:space="preserve">the record, and errors arising from oversight or omission, may be corrected by Examiner </w:t>
      </w:r>
      <w:r>
        <w:rPr>
          <w:szCs w:val="24"/>
        </w:rPr>
        <w:t xml:space="preserve">order or </w:t>
      </w:r>
      <w:r w:rsidRPr="00DC0D78">
        <w:rPr>
          <w:szCs w:val="24"/>
        </w:rPr>
        <w:t xml:space="preserve">initiative, or in response to a motion for clarification by a party.  A motion for clarification </w:t>
      </w:r>
      <w:r>
        <w:rPr>
          <w:szCs w:val="24"/>
        </w:rPr>
        <w:t>does</w:t>
      </w:r>
      <w:r w:rsidRPr="00DC0D78">
        <w:rPr>
          <w:szCs w:val="24"/>
        </w:rPr>
        <w:t xml:space="preserve"> not stop</w:t>
      </w:r>
      <w:r>
        <w:rPr>
          <w:szCs w:val="24"/>
        </w:rPr>
        <w:t>,</w:t>
      </w:r>
      <w:r w:rsidRPr="00DC0D78">
        <w:rPr>
          <w:szCs w:val="24"/>
        </w:rPr>
        <w:t xml:space="preserve"> or alter</w:t>
      </w:r>
      <w:r>
        <w:rPr>
          <w:szCs w:val="24"/>
        </w:rPr>
        <w:t>,</w:t>
      </w:r>
      <w:r w:rsidRPr="00DC0D78">
        <w:rPr>
          <w:szCs w:val="24"/>
        </w:rPr>
        <w:t xml:space="preserve"> the running of the </w:t>
      </w:r>
      <w:proofErr w:type="gramStart"/>
      <w:r>
        <w:rPr>
          <w:szCs w:val="24"/>
        </w:rPr>
        <w:t xml:space="preserve">time </w:t>
      </w:r>
      <w:r w:rsidRPr="00DC0D78">
        <w:rPr>
          <w:szCs w:val="24"/>
        </w:rPr>
        <w:t>period</w:t>
      </w:r>
      <w:proofErr w:type="gramEnd"/>
      <w:r w:rsidRPr="00DC0D78">
        <w:rPr>
          <w:szCs w:val="24"/>
        </w:rPr>
        <w:t xml:space="preserve"> provided by law</w:t>
      </w:r>
      <w:r>
        <w:rPr>
          <w:szCs w:val="24"/>
        </w:rPr>
        <w:t xml:space="preserve"> </w:t>
      </w:r>
      <w:proofErr w:type="gramStart"/>
      <w:r>
        <w:rPr>
          <w:szCs w:val="24"/>
        </w:rPr>
        <w:t>for</w:t>
      </w:r>
      <w:r w:rsidRPr="00DC0D78">
        <w:rPr>
          <w:szCs w:val="24"/>
        </w:rPr>
        <w:t xml:space="preserve"> appeal</w:t>
      </w:r>
      <w:r>
        <w:rPr>
          <w:szCs w:val="24"/>
        </w:rPr>
        <w:t>ing</w:t>
      </w:r>
      <w:proofErr w:type="gramEnd"/>
      <w:r w:rsidRPr="00DC0D78">
        <w:rPr>
          <w:szCs w:val="24"/>
        </w:rPr>
        <w:t xml:space="preserve"> the Examiner’s decision.</w:t>
      </w:r>
    </w:p>
    <w:p w14:paraId="488D34C1" w14:textId="77777777" w:rsidR="00FB05C4" w:rsidRPr="00DC0D78" w:rsidRDefault="00FB05C4" w:rsidP="00FB05C4">
      <w:pPr>
        <w:spacing w:line="240" w:lineRule="atLeast"/>
        <w:jc w:val="both"/>
        <w:rPr>
          <w:szCs w:val="24"/>
        </w:rPr>
      </w:pPr>
    </w:p>
    <w:p w14:paraId="6C2DA65B" w14:textId="6652F60A" w:rsidR="00FB05C4" w:rsidRPr="00DC0D78" w:rsidRDefault="00757AAA" w:rsidP="00FB05C4">
      <w:pPr>
        <w:keepNext/>
        <w:keepLines/>
        <w:spacing w:line="240" w:lineRule="atLeast"/>
        <w:jc w:val="both"/>
        <w:rPr>
          <w:b/>
          <w:szCs w:val="24"/>
        </w:rPr>
      </w:pPr>
      <w:r>
        <w:rPr>
          <w:b/>
          <w:szCs w:val="24"/>
        </w:rPr>
        <w:t>2.32</w:t>
      </w:r>
      <w:r w:rsidR="00FB05C4" w:rsidRPr="00DC0D78">
        <w:rPr>
          <w:b/>
          <w:szCs w:val="24"/>
        </w:rPr>
        <w:tab/>
      </w:r>
      <w:r w:rsidR="00FB05C4" w:rsidRPr="00DC0D78">
        <w:rPr>
          <w:b/>
          <w:smallCaps/>
          <w:szCs w:val="24"/>
        </w:rPr>
        <w:t xml:space="preserve">proceedings recorded </w:t>
      </w:r>
    </w:p>
    <w:p w14:paraId="2E53D8FC" w14:textId="77777777" w:rsidR="00FB05C4" w:rsidRPr="00DC0D78" w:rsidRDefault="00FB05C4" w:rsidP="00FB05C4">
      <w:pPr>
        <w:keepNext/>
        <w:keepLines/>
        <w:spacing w:line="240" w:lineRule="atLeast"/>
        <w:jc w:val="both"/>
        <w:rPr>
          <w:szCs w:val="24"/>
        </w:rPr>
      </w:pPr>
    </w:p>
    <w:p w14:paraId="61B812FD" w14:textId="77777777" w:rsidR="00FB05C4" w:rsidRDefault="00FB05C4" w:rsidP="00FB05C4">
      <w:pPr>
        <w:keepNext/>
        <w:keepLines/>
        <w:spacing w:line="240" w:lineRule="atLeast"/>
        <w:jc w:val="both"/>
        <w:rPr>
          <w:szCs w:val="24"/>
        </w:rPr>
      </w:pPr>
      <w:r w:rsidRPr="00DC0D78">
        <w:rPr>
          <w:szCs w:val="24"/>
        </w:rPr>
        <w:t xml:space="preserve">Examiner </w:t>
      </w:r>
      <w:r>
        <w:rPr>
          <w:szCs w:val="24"/>
        </w:rPr>
        <w:t xml:space="preserve">proceedings </w:t>
      </w:r>
      <w:r w:rsidRPr="00DC0D78">
        <w:rPr>
          <w:szCs w:val="24"/>
        </w:rPr>
        <w:t xml:space="preserve">are electronically recorded.  </w:t>
      </w:r>
      <w:r>
        <w:rPr>
          <w:szCs w:val="24"/>
        </w:rPr>
        <w:t>H</w:t>
      </w:r>
      <w:r w:rsidRPr="00DC0D78">
        <w:rPr>
          <w:szCs w:val="24"/>
        </w:rPr>
        <w:t xml:space="preserve">earing </w:t>
      </w:r>
      <w:r>
        <w:rPr>
          <w:szCs w:val="24"/>
        </w:rPr>
        <w:t xml:space="preserve">recordings </w:t>
      </w:r>
      <w:r w:rsidRPr="00DC0D78">
        <w:rPr>
          <w:szCs w:val="24"/>
        </w:rPr>
        <w:t>are part of the official record.  Copies of the recordings</w:t>
      </w:r>
      <w:r>
        <w:rPr>
          <w:szCs w:val="24"/>
        </w:rPr>
        <w:t xml:space="preserve"> </w:t>
      </w:r>
      <w:r w:rsidRPr="00DC0D78">
        <w:rPr>
          <w:szCs w:val="24"/>
        </w:rPr>
        <w:t>are</w:t>
      </w:r>
      <w:r>
        <w:rPr>
          <w:szCs w:val="24"/>
        </w:rPr>
        <w:t xml:space="preserve"> available for each proceeding on the Office of Hearing Examiner website under the case number for each matter (</w:t>
      </w:r>
      <w:hyperlink r:id="rId21" w:history="1">
        <w:r w:rsidRPr="00910C4B">
          <w:rPr>
            <w:rStyle w:val="Hyperlink"/>
            <w:szCs w:val="24"/>
          </w:rPr>
          <w:t>http://www.seattle.gov/hearing-examiner/decisions/case-search</w:t>
        </w:r>
      </w:hyperlink>
      <w:r>
        <w:rPr>
          <w:szCs w:val="24"/>
        </w:rPr>
        <w:t>)</w:t>
      </w:r>
      <w:r w:rsidRPr="00DC0D78">
        <w:rPr>
          <w:szCs w:val="24"/>
        </w:rPr>
        <w:t>.</w:t>
      </w:r>
      <w:r>
        <w:rPr>
          <w:szCs w:val="24"/>
        </w:rPr>
        <w:t xml:space="preserve"> </w:t>
      </w:r>
    </w:p>
    <w:p w14:paraId="4C33148B" w14:textId="77777777" w:rsidR="00757AAA" w:rsidRDefault="00757AAA" w:rsidP="00FB05C4">
      <w:pPr>
        <w:keepNext/>
        <w:keepLines/>
        <w:spacing w:line="240" w:lineRule="atLeast"/>
        <w:jc w:val="both"/>
        <w:rPr>
          <w:szCs w:val="24"/>
        </w:rPr>
      </w:pPr>
    </w:p>
    <w:p w14:paraId="18A71CE3" w14:textId="5376EAEF" w:rsidR="004351FC" w:rsidRPr="00DC0D78" w:rsidRDefault="00CD6DC9" w:rsidP="004351FC">
      <w:pPr>
        <w:spacing w:line="240" w:lineRule="atLeast"/>
        <w:jc w:val="both"/>
        <w:rPr>
          <w:b/>
          <w:szCs w:val="24"/>
        </w:rPr>
      </w:pPr>
      <w:r>
        <w:rPr>
          <w:b/>
          <w:szCs w:val="24"/>
        </w:rPr>
        <w:t>2.33</w:t>
      </w:r>
      <w:r w:rsidR="004351FC">
        <w:rPr>
          <w:b/>
          <w:szCs w:val="24"/>
        </w:rPr>
        <w:tab/>
      </w:r>
      <w:r w:rsidR="004351FC" w:rsidRPr="00DC0D78">
        <w:rPr>
          <w:b/>
          <w:szCs w:val="24"/>
        </w:rPr>
        <w:tab/>
      </w:r>
      <w:bookmarkStart w:id="19" w:name="_Hlk25046510"/>
      <w:r w:rsidR="004351FC">
        <w:rPr>
          <w:b/>
          <w:smallCaps/>
          <w:szCs w:val="24"/>
        </w:rPr>
        <w:t>mediation and settlement</w:t>
      </w:r>
      <w:bookmarkEnd w:id="19"/>
    </w:p>
    <w:p w14:paraId="5E0BF1BA" w14:textId="77777777" w:rsidR="004351FC" w:rsidRDefault="004351FC" w:rsidP="004351FC">
      <w:pPr>
        <w:pStyle w:val="xmsonormal"/>
        <w:spacing w:line="240" w:lineRule="atLeast"/>
        <w:jc w:val="both"/>
      </w:pPr>
      <w:r>
        <w:rPr>
          <w:rFonts w:ascii="Times New Roman" w:hAnsi="Times New Roman" w:cs="Times New Roman"/>
        </w:rPr>
        <w:t> </w:t>
      </w:r>
    </w:p>
    <w:p w14:paraId="0B454E6E" w14:textId="61B4E5D0" w:rsidR="004351FC" w:rsidRPr="00575F77" w:rsidRDefault="00CD6DC9" w:rsidP="004351FC">
      <w:pPr>
        <w:pStyle w:val="xmsonormal"/>
        <w:spacing w:line="240" w:lineRule="atLeast"/>
        <w:jc w:val="both"/>
        <w:rPr>
          <w:sz w:val="24"/>
          <w:szCs w:val="24"/>
        </w:rPr>
      </w:pPr>
      <w:bookmarkStart w:id="20" w:name="x__Toc524093442"/>
      <w:bookmarkStart w:id="21" w:name="x__Toc524070238"/>
      <w:bookmarkEnd w:id="20"/>
      <w:r>
        <w:rPr>
          <w:rFonts w:ascii="Times New Roman" w:hAnsi="Times New Roman" w:cs="Times New Roman"/>
          <w:b/>
          <w:bCs/>
          <w:sz w:val="24"/>
          <w:szCs w:val="24"/>
        </w:rPr>
        <w:t>2.33</w:t>
      </w:r>
      <w:r w:rsidR="004351FC" w:rsidRPr="00575F77">
        <w:rPr>
          <w:rFonts w:ascii="Times New Roman" w:hAnsi="Times New Roman" w:cs="Times New Roman"/>
          <w:b/>
          <w:bCs/>
          <w:sz w:val="24"/>
          <w:szCs w:val="24"/>
        </w:rPr>
        <w:t>.01</w:t>
      </w:r>
      <w:r w:rsidR="004351FC">
        <w:rPr>
          <w:rFonts w:ascii="Times New Roman" w:hAnsi="Times New Roman" w:cs="Times New Roman"/>
          <w:b/>
          <w:bCs/>
          <w:sz w:val="24"/>
          <w:szCs w:val="24"/>
        </w:rPr>
        <w:tab/>
      </w:r>
      <w:r w:rsidR="004351FC" w:rsidRPr="00575F77">
        <w:rPr>
          <w:rFonts w:ascii="Times New Roman" w:hAnsi="Times New Roman" w:cs="Times New Roman"/>
          <w:b/>
          <w:bCs/>
          <w:sz w:val="24"/>
          <w:szCs w:val="24"/>
        </w:rPr>
        <w:t xml:space="preserve"> </w:t>
      </w:r>
      <w:bookmarkEnd w:id="21"/>
      <w:r w:rsidR="004351FC">
        <w:rPr>
          <w:rFonts w:ascii="Times New Roman" w:hAnsi="Times New Roman" w:cs="Times New Roman"/>
          <w:b/>
          <w:bCs/>
          <w:smallCaps/>
          <w:sz w:val="24"/>
          <w:szCs w:val="24"/>
        </w:rPr>
        <w:t>purpose</w:t>
      </w:r>
    </w:p>
    <w:p w14:paraId="7CDE8DFA" w14:textId="77777777" w:rsidR="004351FC" w:rsidRPr="00575F77" w:rsidRDefault="004351FC" w:rsidP="004351FC">
      <w:pPr>
        <w:pStyle w:val="xmsonormal"/>
        <w:spacing w:line="240" w:lineRule="atLeast"/>
        <w:jc w:val="both"/>
        <w:rPr>
          <w:sz w:val="24"/>
          <w:szCs w:val="24"/>
        </w:rPr>
      </w:pPr>
      <w:r w:rsidRPr="00575F77">
        <w:rPr>
          <w:rFonts w:ascii="Times New Roman" w:hAnsi="Times New Roman" w:cs="Times New Roman"/>
          <w:sz w:val="24"/>
          <w:szCs w:val="24"/>
        </w:rPr>
        <w:t> </w:t>
      </w:r>
    </w:p>
    <w:p w14:paraId="00F99C9F" w14:textId="77777777" w:rsidR="004351FC" w:rsidRPr="00575F77" w:rsidRDefault="004351FC" w:rsidP="004351FC">
      <w:pPr>
        <w:pStyle w:val="xmsonormal"/>
        <w:spacing w:line="240" w:lineRule="atLeast"/>
        <w:jc w:val="both"/>
        <w:rPr>
          <w:rFonts w:ascii="Times New Roman" w:hAnsi="Times New Roman" w:cs="Times New Roman"/>
          <w:sz w:val="24"/>
          <w:szCs w:val="24"/>
        </w:rPr>
      </w:pPr>
      <w:r w:rsidRPr="00575F77">
        <w:rPr>
          <w:sz w:val="24"/>
          <w:szCs w:val="24"/>
        </w:rPr>
        <w:lastRenderedPageBreak/>
        <w:t xml:space="preserve"> </w:t>
      </w:r>
      <w:r w:rsidRPr="00575F77">
        <w:rPr>
          <w:sz w:val="24"/>
          <w:szCs w:val="24"/>
        </w:rPr>
        <w:tab/>
      </w:r>
      <w:r w:rsidRPr="00575F77">
        <w:rPr>
          <w:rFonts w:ascii="Times New Roman" w:hAnsi="Times New Roman" w:cs="Times New Roman"/>
          <w:sz w:val="24"/>
          <w:szCs w:val="24"/>
        </w:rPr>
        <w:t>(a)</w:t>
      </w:r>
      <w:r w:rsidRPr="00575F77">
        <w:rPr>
          <w:rFonts w:ascii="Times New Roman" w:hAnsi="Times New Roman" w:cs="Times New Roman"/>
          <w:sz w:val="24"/>
          <w:szCs w:val="24"/>
        </w:rPr>
        <w:tab/>
        <w:t>Mediation is a process that allows the participants to explore resolution of an appeal</w:t>
      </w:r>
      <w:r>
        <w:rPr>
          <w:rFonts w:ascii="Times New Roman" w:hAnsi="Times New Roman" w:cs="Times New Roman"/>
          <w:sz w:val="24"/>
          <w:szCs w:val="24"/>
        </w:rPr>
        <w:t xml:space="preserve"> </w:t>
      </w:r>
      <w:r w:rsidRPr="00575F77">
        <w:rPr>
          <w:rFonts w:ascii="Times New Roman" w:hAnsi="Times New Roman" w:cs="Times New Roman"/>
          <w:sz w:val="24"/>
          <w:szCs w:val="24"/>
        </w:rPr>
        <w:t>without going through</w:t>
      </w:r>
      <w:r>
        <w:rPr>
          <w:rFonts w:ascii="Times New Roman" w:hAnsi="Times New Roman" w:cs="Times New Roman"/>
          <w:sz w:val="24"/>
          <w:szCs w:val="24"/>
        </w:rPr>
        <w:t xml:space="preserve"> a</w:t>
      </w:r>
      <w:r w:rsidRPr="00575F77">
        <w:rPr>
          <w:rFonts w:ascii="Times New Roman" w:hAnsi="Times New Roman" w:cs="Times New Roman"/>
          <w:sz w:val="24"/>
          <w:szCs w:val="24"/>
        </w:rPr>
        <w:t xml:space="preserve"> formal hearing procedure. In mediation, a neutral third party (a “mediator”) facilitates communication and negotiation between the parties to assist them in finding mutually acceptable solutions</w:t>
      </w:r>
      <w:r>
        <w:rPr>
          <w:rFonts w:ascii="Times New Roman" w:hAnsi="Times New Roman" w:cs="Times New Roman"/>
          <w:sz w:val="24"/>
          <w:szCs w:val="24"/>
        </w:rPr>
        <w:t xml:space="preserve"> to disagreements</w:t>
      </w:r>
      <w:r w:rsidRPr="00575F77">
        <w:rPr>
          <w:rFonts w:ascii="Times New Roman" w:hAnsi="Times New Roman" w:cs="Times New Roman"/>
          <w:sz w:val="24"/>
          <w:szCs w:val="24"/>
        </w:rPr>
        <w:t xml:space="preserve">.  </w:t>
      </w:r>
      <w:r>
        <w:rPr>
          <w:rFonts w:ascii="Times New Roman" w:hAnsi="Times New Roman" w:cs="Times New Roman"/>
          <w:sz w:val="24"/>
          <w:szCs w:val="24"/>
        </w:rPr>
        <w:t>The process is voluntary,</w:t>
      </w:r>
      <w:r w:rsidRPr="00575F77">
        <w:rPr>
          <w:rFonts w:ascii="Times New Roman" w:hAnsi="Times New Roman" w:cs="Times New Roman"/>
          <w:sz w:val="24"/>
          <w:szCs w:val="24"/>
        </w:rPr>
        <w:t xml:space="preserve"> and the parties may or may not reach a written agreement.  The mediator does not have the power to </w:t>
      </w:r>
      <w:proofErr w:type="gramStart"/>
      <w:r w:rsidRPr="00575F77">
        <w:rPr>
          <w:rFonts w:ascii="Times New Roman" w:hAnsi="Times New Roman" w:cs="Times New Roman"/>
          <w:sz w:val="24"/>
          <w:szCs w:val="24"/>
        </w:rPr>
        <w:t>make a decision</w:t>
      </w:r>
      <w:proofErr w:type="gramEnd"/>
      <w:r w:rsidRPr="00575F77">
        <w:rPr>
          <w:rFonts w:ascii="Times New Roman" w:hAnsi="Times New Roman" w:cs="Times New Roman"/>
          <w:sz w:val="24"/>
          <w:szCs w:val="24"/>
        </w:rPr>
        <w:t xml:space="preserve"> for the parties but can help the parties find a resolution that is mutually acceptable.  The only people who can resolve the dispute in mediation are the parties themselves.</w:t>
      </w:r>
      <w:r>
        <w:rPr>
          <w:rFonts w:ascii="Times New Roman" w:hAnsi="Times New Roman" w:cs="Times New Roman"/>
          <w:sz w:val="24"/>
          <w:szCs w:val="24"/>
        </w:rPr>
        <w:t xml:space="preserve">  </w:t>
      </w:r>
      <w:r w:rsidRPr="00575F77">
        <w:rPr>
          <w:rFonts w:ascii="Times New Roman" w:hAnsi="Times New Roman" w:cs="Times New Roman"/>
          <w:sz w:val="24"/>
          <w:szCs w:val="24"/>
        </w:rPr>
        <w:t xml:space="preserve">Mediation is more flexible than the </w:t>
      </w:r>
      <w:r>
        <w:rPr>
          <w:rFonts w:ascii="Times New Roman" w:hAnsi="Times New Roman" w:cs="Times New Roman"/>
          <w:sz w:val="24"/>
          <w:szCs w:val="24"/>
        </w:rPr>
        <w:t xml:space="preserve">formal </w:t>
      </w:r>
      <w:r w:rsidRPr="00575F77">
        <w:rPr>
          <w:rFonts w:ascii="Times New Roman" w:hAnsi="Times New Roman" w:cs="Times New Roman"/>
          <w:sz w:val="24"/>
          <w:szCs w:val="24"/>
        </w:rPr>
        <w:t>appeal process and may allow the participants greater control over the process and outcome</w:t>
      </w:r>
      <w:r>
        <w:rPr>
          <w:rFonts w:ascii="Times New Roman" w:hAnsi="Times New Roman" w:cs="Times New Roman"/>
          <w:sz w:val="24"/>
          <w:szCs w:val="24"/>
        </w:rPr>
        <w:t xml:space="preserve"> </w:t>
      </w:r>
      <w:r w:rsidRPr="00575F77">
        <w:rPr>
          <w:rFonts w:ascii="Times New Roman" w:hAnsi="Times New Roman" w:cs="Times New Roman"/>
          <w:sz w:val="24"/>
          <w:szCs w:val="24"/>
        </w:rPr>
        <w:t xml:space="preserve">and may allow consideration of </w:t>
      </w:r>
      <w:r>
        <w:rPr>
          <w:rFonts w:ascii="Times New Roman" w:hAnsi="Times New Roman" w:cs="Times New Roman"/>
          <w:sz w:val="24"/>
          <w:szCs w:val="24"/>
        </w:rPr>
        <w:t>outcomes</w:t>
      </w:r>
      <w:r w:rsidRPr="00575F77">
        <w:rPr>
          <w:rFonts w:ascii="Times New Roman" w:hAnsi="Times New Roman" w:cs="Times New Roman"/>
          <w:sz w:val="24"/>
          <w:szCs w:val="24"/>
        </w:rPr>
        <w:t xml:space="preserve"> beyond those an Examiner might have authority to address.            </w:t>
      </w:r>
    </w:p>
    <w:p w14:paraId="02FA295A" w14:textId="77777777" w:rsidR="004351FC" w:rsidRPr="00575F77" w:rsidRDefault="004351FC" w:rsidP="004351FC">
      <w:pPr>
        <w:pStyle w:val="xmsonormal"/>
        <w:spacing w:line="240" w:lineRule="atLeast"/>
        <w:jc w:val="both"/>
        <w:rPr>
          <w:rFonts w:ascii="Times New Roman" w:hAnsi="Times New Roman" w:cs="Times New Roman"/>
          <w:sz w:val="24"/>
          <w:szCs w:val="24"/>
        </w:rPr>
      </w:pPr>
    </w:p>
    <w:p w14:paraId="52110DE7" w14:textId="77777777" w:rsidR="004351FC" w:rsidRPr="00575F77" w:rsidRDefault="004351FC" w:rsidP="004351FC">
      <w:pPr>
        <w:pStyle w:val="xmsonormal"/>
        <w:spacing w:line="240" w:lineRule="atLeast"/>
        <w:jc w:val="both"/>
        <w:rPr>
          <w:rFonts w:ascii="Times New Roman" w:hAnsi="Times New Roman" w:cs="Times New Roman"/>
          <w:sz w:val="24"/>
          <w:szCs w:val="24"/>
        </w:rPr>
      </w:pPr>
      <w:r w:rsidRPr="00575F77">
        <w:rPr>
          <w:rFonts w:ascii="Times New Roman" w:hAnsi="Times New Roman" w:cs="Times New Roman"/>
          <w:sz w:val="24"/>
          <w:szCs w:val="24"/>
        </w:rPr>
        <w:tab/>
        <w:t xml:space="preserve">(b)      Settlement is the voluntary resolution of a dispute </w:t>
      </w:r>
      <w:r>
        <w:rPr>
          <w:rFonts w:ascii="Times New Roman" w:hAnsi="Times New Roman" w:cs="Times New Roman"/>
          <w:sz w:val="24"/>
          <w:szCs w:val="24"/>
        </w:rPr>
        <w:t xml:space="preserve">through party </w:t>
      </w:r>
      <w:r w:rsidRPr="00575F77">
        <w:rPr>
          <w:rFonts w:ascii="Times New Roman" w:hAnsi="Times New Roman" w:cs="Times New Roman"/>
          <w:sz w:val="24"/>
          <w:szCs w:val="24"/>
        </w:rPr>
        <w:t>agreement.</w:t>
      </w:r>
      <w:r>
        <w:rPr>
          <w:rFonts w:ascii="Times New Roman" w:hAnsi="Times New Roman" w:cs="Times New Roman"/>
          <w:sz w:val="24"/>
          <w:szCs w:val="24"/>
        </w:rPr>
        <w:t xml:space="preserve"> </w:t>
      </w:r>
      <w:r w:rsidRPr="00575F77">
        <w:rPr>
          <w:rFonts w:ascii="Times New Roman" w:hAnsi="Times New Roman" w:cs="Times New Roman"/>
          <w:sz w:val="24"/>
          <w:szCs w:val="24"/>
        </w:rPr>
        <w:t>The Examiner does not participate in the settlement process.</w:t>
      </w:r>
    </w:p>
    <w:p w14:paraId="734F42B2" w14:textId="77777777" w:rsidR="004351FC" w:rsidRPr="00575F77" w:rsidRDefault="004351FC" w:rsidP="004351FC">
      <w:pPr>
        <w:pStyle w:val="xmsonormal"/>
        <w:spacing w:line="240" w:lineRule="atLeast"/>
        <w:jc w:val="both"/>
        <w:rPr>
          <w:rFonts w:ascii="Times New Roman" w:hAnsi="Times New Roman" w:cs="Times New Roman"/>
          <w:sz w:val="24"/>
          <w:szCs w:val="24"/>
        </w:rPr>
      </w:pPr>
    </w:p>
    <w:p w14:paraId="42BEAE36" w14:textId="77777777" w:rsidR="004351FC" w:rsidRPr="00575F77" w:rsidRDefault="004351FC" w:rsidP="004351FC">
      <w:pPr>
        <w:pStyle w:val="xmsonormal"/>
        <w:spacing w:line="240" w:lineRule="atLeast"/>
        <w:jc w:val="both"/>
        <w:rPr>
          <w:rFonts w:ascii="Times New Roman" w:hAnsi="Times New Roman" w:cs="Times New Roman"/>
          <w:sz w:val="24"/>
          <w:szCs w:val="24"/>
        </w:rPr>
      </w:pPr>
      <w:r w:rsidRPr="00575F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5F77">
        <w:rPr>
          <w:rFonts w:ascii="Times New Roman" w:hAnsi="Times New Roman" w:cs="Times New Roman"/>
          <w:sz w:val="24"/>
          <w:szCs w:val="24"/>
        </w:rPr>
        <w:t xml:space="preserve">(c)    Mediation or settlement may be used to address some, or </w:t>
      </w:r>
      <w:proofErr w:type="gramStart"/>
      <w:r w:rsidRPr="00575F77">
        <w:rPr>
          <w:rFonts w:ascii="Times New Roman" w:hAnsi="Times New Roman" w:cs="Times New Roman"/>
          <w:sz w:val="24"/>
          <w:szCs w:val="24"/>
        </w:rPr>
        <w:t>all of</w:t>
      </w:r>
      <w:proofErr w:type="gramEnd"/>
      <w:r w:rsidRPr="00575F77">
        <w:rPr>
          <w:rFonts w:ascii="Times New Roman" w:hAnsi="Times New Roman" w:cs="Times New Roman"/>
          <w:sz w:val="24"/>
          <w:szCs w:val="24"/>
        </w:rPr>
        <w:t xml:space="preserve"> the issues that have been raised in a notice of appeal.  The Examiner encourages the use of mediation and/or settlement to reach voluntary and mutually acceptable solutions.</w:t>
      </w:r>
    </w:p>
    <w:p w14:paraId="282E17B9" w14:textId="77777777" w:rsidR="004351FC" w:rsidRPr="00575F77" w:rsidRDefault="004351FC" w:rsidP="004351FC">
      <w:pPr>
        <w:pStyle w:val="xmsonormal"/>
        <w:spacing w:line="240" w:lineRule="atLeast"/>
        <w:jc w:val="both"/>
        <w:rPr>
          <w:sz w:val="24"/>
          <w:szCs w:val="24"/>
        </w:rPr>
      </w:pPr>
      <w:r w:rsidRPr="00575F77">
        <w:rPr>
          <w:rFonts w:ascii="Times New Roman" w:hAnsi="Times New Roman" w:cs="Times New Roman"/>
          <w:sz w:val="24"/>
          <w:szCs w:val="24"/>
        </w:rPr>
        <w:t> </w:t>
      </w:r>
    </w:p>
    <w:p w14:paraId="0B50E056" w14:textId="4F83698F" w:rsidR="004351FC" w:rsidRDefault="00CD6DC9" w:rsidP="004351FC">
      <w:pPr>
        <w:pStyle w:val="xmsonormal"/>
        <w:spacing w:line="240" w:lineRule="atLeast"/>
        <w:jc w:val="both"/>
        <w:rPr>
          <w:rFonts w:ascii="Times New Roman" w:hAnsi="Times New Roman" w:cs="Times New Roman"/>
          <w:b/>
          <w:bCs/>
          <w:smallCaps/>
          <w:sz w:val="24"/>
          <w:szCs w:val="24"/>
        </w:rPr>
      </w:pPr>
      <w:bookmarkStart w:id="22" w:name="x__Toc524093443"/>
      <w:bookmarkStart w:id="23" w:name="x__Toc524070239"/>
      <w:bookmarkEnd w:id="22"/>
      <w:r>
        <w:rPr>
          <w:rFonts w:ascii="Times New Roman" w:hAnsi="Times New Roman" w:cs="Times New Roman"/>
          <w:b/>
          <w:bCs/>
          <w:sz w:val="24"/>
          <w:szCs w:val="24"/>
        </w:rPr>
        <w:t>2.33</w:t>
      </w:r>
      <w:r w:rsidR="004351FC" w:rsidRPr="00575F77">
        <w:rPr>
          <w:rFonts w:ascii="Times New Roman" w:hAnsi="Times New Roman" w:cs="Times New Roman"/>
          <w:b/>
          <w:bCs/>
          <w:sz w:val="24"/>
          <w:szCs w:val="24"/>
        </w:rPr>
        <w:t>.02</w:t>
      </w:r>
      <w:r w:rsidR="004351FC">
        <w:rPr>
          <w:rFonts w:ascii="Times New Roman" w:hAnsi="Times New Roman" w:cs="Times New Roman"/>
          <w:b/>
          <w:bCs/>
          <w:sz w:val="24"/>
          <w:szCs w:val="24"/>
        </w:rPr>
        <w:tab/>
      </w:r>
      <w:r w:rsidR="004351FC" w:rsidRPr="00575F77">
        <w:rPr>
          <w:rFonts w:ascii="Times New Roman" w:hAnsi="Times New Roman" w:cs="Times New Roman"/>
          <w:b/>
          <w:bCs/>
          <w:sz w:val="24"/>
          <w:szCs w:val="24"/>
        </w:rPr>
        <w:t xml:space="preserve"> </w:t>
      </w:r>
      <w:bookmarkEnd w:id="23"/>
      <w:r w:rsidR="004351FC" w:rsidRPr="00575F77">
        <w:rPr>
          <w:rFonts w:ascii="Times New Roman" w:hAnsi="Times New Roman" w:cs="Times New Roman"/>
          <w:b/>
          <w:bCs/>
          <w:smallCaps/>
          <w:sz w:val="24"/>
          <w:szCs w:val="24"/>
        </w:rPr>
        <w:t xml:space="preserve">initiation </w:t>
      </w:r>
    </w:p>
    <w:p w14:paraId="38BB0BB3" w14:textId="77777777" w:rsidR="004351FC" w:rsidRPr="00575F77" w:rsidRDefault="004351FC" w:rsidP="004351FC">
      <w:pPr>
        <w:pStyle w:val="xmsonormal"/>
        <w:spacing w:line="240" w:lineRule="atLeast"/>
        <w:jc w:val="both"/>
        <w:rPr>
          <w:sz w:val="24"/>
          <w:szCs w:val="24"/>
        </w:rPr>
      </w:pPr>
    </w:p>
    <w:p w14:paraId="7ABC9E4D" w14:textId="77777777" w:rsidR="004351FC" w:rsidRDefault="004351FC" w:rsidP="004351FC">
      <w:pPr>
        <w:pStyle w:val="xmsonormal"/>
        <w:spacing w:line="240" w:lineRule="atLeast"/>
        <w:ind w:firstLine="720"/>
        <w:jc w:val="both"/>
        <w:rPr>
          <w:rFonts w:ascii="Times New Roman" w:hAnsi="Times New Roman" w:cs="Times New Roman"/>
          <w:sz w:val="24"/>
          <w:szCs w:val="24"/>
        </w:rPr>
      </w:pPr>
      <w:r w:rsidRPr="00FF7712">
        <w:rPr>
          <w:rFonts w:ascii="Times New Roman" w:hAnsi="Times New Roman" w:cs="Times New Roman"/>
          <w:sz w:val="24"/>
          <w:szCs w:val="24"/>
        </w:rPr>
        <w:t>(a)</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575F77">
        <w:rPr>
          <w:rFonts w:ascii="Times New Roman" w:hAnsi="Times New Roman" w:cs="Times New Roman"/>
          <w:sz w:val="24"/>
          <w:szCs w:val="24"/>
        </w:rPr>
        <w:t xml:space="preserve">Mediation may be requested by the parties, or it may be suggested by the Examiner.  Parties may initiate mediation privately at any time.  </w:t>
      </w:r>
    </w:p>
    <w:p w14:paraId="3111ECBB" w14:textId="77777777" w:rsidR="004351FC" w:rsidRPr="00575F77" w:rsidRDefault="004351FC" w:rsidP="004351FC">
      <w:pPr>
        <w:pStyle w:val="xmsonormal"/>
        <w:spacing w:line="240" w:lineRule="atLeast"/>
        <w:jc w:val="both"/>
        <w:rPr>
          <w:rFonts w:ascii="Times New Roman" w:hAnsi="Times New Roman" w:cs="Times New Roman"/>
          <w:sz w:val="24"/>
          <w:szCs w:val="24"/>
        </w:rPr>
      </w:pPr>
    </w:p>
    <w:p w14:paraId="17B3860C" w14:textId="77777777" w:rsidR="004351FC" w:rsidRPr="00575F77" w:rsidRDefault="004351FC" w:rsidP="004351FC">
      <w:pPr>
        <w:pStyle w:val="xmsonormal"/>
        <w:spacing w:line="240" w:lineRule="atLeast"/>
        <w:jc w:val="both"/>
        <w:rPr>
          <w:sz w:val="24"/>
          <w:szCs w:val="24"/>
        </w:rPr>
      </w:pPr>
      <w:r w:rsidRPr="00575F77">
        <w:rPr>
          <w:rFonts w:ascii="Times New Roman" w:hAnsi="Times New Roman" w:cs="Times New Roman"/>
          <w:sz w:val="24"/>
          <w:szCs w:val="24"/>
        </w:rPr>
        <w:t>           </w:t>
      </w:r>
      <w:r>
        <w:rPr>
          <w:rFonts w:ascii="Times New Roman" w:hAnsi="Times New Roman" w:cs="Times New Roman"/>
          <w:sz w:val="24"/>
          <w:szCs w:val="24"/>
        </w:rPr>
        <w:t xml:space="preserve"> </w:t>
      </w:r>
      <w:r w:rsidRPr="00575F77">
        <w:rPr>
          <w:rFonts w:ascii="Times New Roman" w:hAnsi="Times New Roman" w:cs="Times New Roman"/>
          <w:sz w:val="24"/>
          <w:szCs w:val="24"/>
        </w:rPr>
        <w:t xml:space="preserve">(b)        Settlement is initiated privately between the parties at any time.  </w:t>
      </w:r>
    </w:p>
    <w:p w14:paraId="5D2A321B" w14:textId="77777777" w:rsidR="004351FC" w:rsidRPr="00575F77" w:rsidRDefault="004351FC" w:rsidP="004351FC">
      <w:pPr>
        <w:pStyle w:val="xmsonormal"/>
        <w:spacing w:line="240" w:lineRule="atLeast"/>
        <w:jc w:val="both"/>
        <w:rPr>
          <w:sz w:val="24"/>
          <w:szCs w:val="24"/>
        </w:rPr>
      </w:pPr>
    </w:p>
    <w:p w14:paraId="36D1150B" w14:textId="77777777" w:rsidR="004351FC" w:rsidRPr="00575F77" w:rsidRDefault="004351FC" w:rsidP="004351FC">
      <w:pPr>
        <w:pStyle w:val="xmsonormal"/>
        <w:jc w:val="both"/>
        <w:rPr>
          <w:sz w:val="24"/>
          <w:szCs w:val="24"/>
        </w:rPr>
      </w:pPr>
      <w:r w:rsidRPr="00575F77">
        <w:rPr>
          <w:rFonts w:ascii="Times New Roman" w:hAnsi="Times New Roman" w:cs="Times New Roman"/>
          <w:sz w:val="24"/>
          <w:szCs w:val="24"/>
        </w:rPr>
        <w:tab/>
        <w:t xml:space="preserve">(c)        If all parties agree to mediate or engage in settlement discussions, and to extend deadlines in the proceedings, the Examiner may continue any deadlines and hearings.   </w:t>
      </w:r>
    </w:p>
    <w:p w14:paraId="0E211BAB" w14:textId="77777777" w:rsidR="004351FC" w:rsidRDefault="004351FC" w:rsidP="004351FC">
      <w:pPr>
        <w:pStyle w:val="xmsonormal"/>
        <w:spacing w:line="240" w:lineRule="atLeast"/>
        <w:jc w:val="both"/>
        <w:rPr>
          <w:sz w:val="24"/>
          <w:szCs w:val="24"/>
        </w:rPr>
      </w:pPr>
    </w:p>
    <w:p w14:paraId="272F2C57" w14:textId="77777777" w:rsidR="004351FC" w:rsidRPr="00575F77" w:rsidRDefault="004351FC" w:rsidP="004351FC">
      <w:pPr>
        <w:pStyle w:val="xmsonormal"/>
        <w:spacing w:line="240" w:lineRule="atLeast"/>
        <w:jc w:val="both"/>
        <w:rPr>
          <w:sz w:val="24"/>
          <w:szCs w:val="24"/>
        </w:rPr>
      </w:pPr>
    </w:p>
    <w:p w14:paraId="57C4C871" w14:textId="33D42555" w:rsidR="004351FC" w:rsidRPr="00575F77" w:rsidRDefault="00CD6DC9" w:rsidP="004351FC">
      <w:pPr>
        <w:pStyle w:val="xmsonormal"/>
        <w:spacing w:line="240" w:lineRule="atLeast"/>
        <w:jc w:val="both"/>
        <w:rPr>
          <w:sz w:val="24"/>
          <w:szCs w:val="24"/>
        </w:rPr>
      </w:pPr>
      <w:bookmarkStart w:id="24" w:name="x__Toc524093444"/>
      <w:bookmarkStart w:id="25" w:name="x__Toc524070240"/>
      <w:bookmarkEnd w:id="24"/>
      <w:r>
        <w:rPr>
          <w:rFonts w:ascii="Times New Roman" w:hAnsi="Times New Roman" w:cs="Times New Roman"/>
          <w:b/>
          <w:bCs/>
          <w:sz w:val="24"/>
          <w:szCs w:val="24"/>
        </w:rPr>
        <w:t>2.33</w:t>
      </w:r>
      <w:r w:rsidR="004351FC" w:rsidRPr="00575F77">
        <w:rPr>
          <w:rFonts w:ascii="Times New Roman" w:hAnsi="Times New Roman" w:cs="Times New Roman"/>
          <w:b/>
          <w:bCs/>
          <w:sz w:val="24"/>
          <w:szCs w:val="24"/>
        </w:rPr>
        <w:t xml:space="preserve">.03 </w:t>
      </w:r>
      <w:bookmarkEnd w:id="25"/>
      <w:r w:rsidR="004351FC">
        <w:rPr>
          <w:rFonts w:ascii="Times New Roman" w:hAnsi="Times New Roman" w:cs="Times New Roman"/>
          <w:b/>
          <w:bCs/>
          <w:sz w:val="24"/>
          <w:szCs w:val="24"/>
        </w:rPr>
        <w:tab/>
      </w:r>
      <w:r w:rsidR="004351FC">
        <w:rPr>
          <w:rFonts w:ascii="Times New Roman" w:hAnsi="Times New Roman" w:cs="Times New Roman"/>
          <w:b/>
          <w:bCs/>
          <w:smallCaps/>
          <w:sz w:val="24"/>
          <w:szCs w:val="24"/>
        </w:rPr>
        <w:t xml:space="preserve">resources  </w:t>
      </w:r>
      <w:r w:rsidR="004351FC" w:rsidRPr="00575F77">
        <w:rPr>
          <w:rFonts w:ascii="Times New Roman" w:hAnsi="Times New Roman" w:cs="Times New Roman"/>
          <w:b/>
          <w:bCs/>
          <w:smallCaps/>
          <w:sz w:val="24"/>
          <w:szCs w:val="24"/>
        </w:rPr>
        <w:t xml:space="preserve"> </w:t>
      </w:r>
    </w:p>
    <w:p w14:paraId="334A71CA" w14:textId="77777777" w:rsidR="004351FC" w:rsidRPr="00575F77" w:rsidRDefault="004351FC" w:rsidP="004351FC">
      <w:pPr>
        <w:pStyle w:val="xmsonormal"/>
        <w:spacing w:line="240" w:lineRule="atLeast"/>
        <w:jc w:val="both"/>
        <w:rPr>
          <w:sz w:val="24"/>
          <w:szCs w:val="24"/>
        </w:rPr>
      </w:pPr>
      <w:r w:rsidRPr="00575F77">
        <w:rPr>
          <w:rFonts w:ascii="Times New Roman" w:hAnsi="Times New Roman" w:cs="Times New Roman"/>
          <w:b/>
          <w:bCs/>
          <w:sz w:val="24"/>
          <w:szCs w:val="24"/>
        </w:rPr>
        <w:t> </w:t>
      </w:r>
    </w:p>
    <w:p w14:paraId="49FC2AF3" w14:textId="77777777" w:rsidR="004351FC" w:rsidRDefault="004351FC" w:rsidP="004351FC">
      <w:pPr>
        <w:pStyle w:val="xmsonormal"/>
        <w:numPr>
          <w:ilvl w:val="0"/>
          <w:numId w:val="27"/>
        </w:numPr>
        <w:spacing w:line="240" w:lineRule="atLeast"/>
        <w:jc w:val="both"/>
        <w:rPr>
          <w:rFonts w:ascii="Times New Roman" w:hAnsi="Times New Roman" w:cs="Times New Roman"/>
          <w:sz w:val="24"/>
          <w:szCs w:val="24"/>
        </w:rPr>
      </w:pPr>
      <w:r w:rsidRPr="00575F77">
        <w:rPr>
          <w:rFonts w:ascii="Times New Roman" w:hAnsi="Times New Roman" w:cs="Times New Roman"/>
          <w:sz w:val="24"/>
          <w:szCs w:val="24"/>
        </w:rPr>
        <w:t>A</w:t>
      </w:r>
      <w:r>
        <w:rPr>
          <w:rFonts w:ascii="Times New Roman" w:hAnsi="Times New Roman" w:cs="Times New Roman"/>
          <w:sz w:val="24"/>
          <w:szCs w:val="24"/>
        </w:rPr>
        <w:t>t any time, a</w:t>
      </w:r>
      <w:r w:rsidRPr="00575F77">
        <w:rPr>
          <w:rFonts w:ascii="Times New Roman" w:hAnsi="Times New Roman" w:cs="Times New Roman"/>
          <w:sz w:val="24"/>
          <w:szCs w:val="24"/>
        </w:rPr>
        <w:t xml:space="preserve"> party may request a referral for mediator services.  </w:t>
      </w:r>
    </w:p>
    <w:p w14:paraId="6A087A93" w14:textId="77777777" w:rsidR="004351FC" w:rsidRPr="00575F77" w:rsidRDefault="004351FC" w:rsidP="004351FC">
      <w:pPr>
        <w:pStyle w:val="xmsonormal"/>
        <w:spacing w:line="240" w:lineRule="atLeast"/>
        <w:ind w:left="1470"/>
        <w:jc w:val="both"/>
        <w:rPr>
          <w:sz w:val="24"/>
          <w:szCs w:val="24"/>
        </w:rPr>
      </w:pPr>
    </w:p>
    <w:p w14:paraId="6253527C" w14:textId="77777777" w:rsidR="004351FC" w:rsidRDefault="004351FC" w:rsidP="004351FC">
      <w:pPr>
        <w:pStyle w:val="xmsonormal"/>
        <w:numPr>
          <w:ilvl w:val="0"/>
          <w:numId w:val="27"/>
        </w:numPr>
        <w:spacing w:line="240" w:lineRule="atLeast"/>
        <w:ind w:left="0" w:firstLine="720"/>
        <w:jc w:val="both"/>
        <w:rPr>
          <w:rFonts w:ascii="Times New Roman" w:hAnsi="Times New Roman" w:cs="Times New Roman"/>
          <w:sz w:val="24"/>
          <w:szCs w:val="24"/>
        </w:rPr>
      </w:pPr>
      <w:r w:rsidRPr="00575F77">
        <w:rPr>
          <w:rFonts w:ascii="Times New Roman" w:hAnsi="Times New Roman" w:cs="Times New Roman"/>
          <w:sz w:val="24"/>
          <w:szCs w:val="24"/>
        </w:rPr>
        <w:t xml:space="preserve">The Examiner may provide information on mediation resources, including free or low-cost mediation services, but the Examiner does not warrant or represent the quality or suitability of any such </w:t>
      </w:r>
      <w:r>
        <w:rPr>
          <w:rFonts w:ascii="Times New Roman" w:hAnsi="Times New Roman" w:cs="Times New Roman"/>
          <w:sz w:val="24"/>
          <w:szCs w:val="24"/>
        </w:rPr>
        <w:t>resource</w:t>
      </w:r>
      <w:r w:rsidRPr="00575F77">
        <w:rPr>
          <w:rFonts w:ascii="Times New Roman" w:hAnsi="Times New Roman" w:cs="Times New Roman"/>
          <w:sz w:val="24"/>
          <w:szCs w:val="24"/>
        </w:rPr>
        <w:t>.</w:t>
      </w:r>
    </w:p>
    <w:p w14:paraId="31904D45" w14:textId="77777777" w:rsidR="004351FC" w:rsidRPr="00575F77" w:rsidRDefault="004351FC" w:rsidP="004351FC">
      <w:pPr>
        <w:pStyle w:val="xmsonormal"/>
        <w:spacing w:line="240" w:lineRule="atLeast"/>
        <w:jc w:val="both"/>
        <w:rPr>
          <w:sz w:val="24"/>
          <w:szCs w:val="24"/>
        </w:rPr>
      </w:pPr>
    </w:p>
    <w:p w14:paraId="07F10AF7" w14:textId="77777777" w:rsidR="004351FC" w:rsidRDefault="004351FC" w:rsidP="004351FC">
      <w:pPr>
        <w:pStyle w:val="xmsonormal"/>
        <w:numPr>
          <w:ilvl w:val="0"/>
          <w:numId w:val="27"/>
        </w:numPr>
        <w:spacing w:line="240" w:lineRule="atLeast"/>
        <w:ind w:left="0" w:firstLine="720"/>
        <w:jc w:val="both"/>
        <w:rPr>
          <w:rFonts w:ascii="Times New Roman" w:hAnsi="Times New Roman" w:cs="Times New Roman"/>
          <w:sz w:val="24"/>
          <w:szCs w:val="24"/>
        </w:rPr>
      </w:pPr>
      <w:r w:rsidRPr="00575F77">
        <w:rPr>
          <w:rFonts w:ascii="Times New Roman" w:hAnsi="Times New Roman" w:cs="Times New Roman"/>
          <w:sz w:val="24"/>
          <w:szCs w:val="24"/>
        </w:rPr>
        <w:t>In some cases, the Examiner may request another Examiner to offer mediation services.  If another Examiner mediates the case:</w:t>
      </w:r>
    </w:p>
    <w:p w14:paraId="453E505D" w14:textId="77777777" w:rsidR="004351FC" w:rsidRPr="00575F77" w:rsidRDefault="004351FC" w:rsidP="004351FC">
      <w:pPr>
        <w:pStyle w:val="xmsonormal"/>
        <w:spacing w:line="240" w:lineRule="atLeast"/>
        <w:jc w:val="both"/>
        <w:rPr>
          <w:sz w:val="24"/>
          <w:szCs w:val="24"/>
        </w:rPr>
      </w:pPr>
    </w:p>
    <w:p w14:paraId="029DE731" w14:textId="77777777" w:rsidR="004351FC" w:rsidRPr="00575F77" w:rsidRDefault="004351FC" w:rsidP="004351FC">
      <w:pPr>
        <w:pStyle w:val="xmsonormal"/>
        <w:autoSpaceDE w:val="0"/>
        <w:autoSpaceDN w:val="0"/>
        <w:spacing w:line="240" w:lineRule="atLeast"/>
        <w:ind w:left="1800" w:hanging="720"/>
        <w:jc w:val="both"/>
        <w:rPr>
          <w:sz w:val="24"/>
          <w:szCs w:val="24"/>
        </w:rPr>
      </w:pPr>
      <w:r w:rsidRPr="00575F77">
        <w:rPr>
          <w:rFonts w:ascii="Times New Roman" w:hAnsi="Times New Roman" w:cs="Times New Roman"/>
          <w:sz w:val="24"/>
          <w:szCs w:val="24"/>
        </w:rPr>
        <w:t>(1)       The Examiner serving as mediator shall not be the Examiner assigned to the case.</w:t>
      </w:r>
    </w:p>
    <w:p w14:paraId="7EBAE963" w14:textId="77777777" w:rsidR="004351FC" w:rsidRPr="00575F77" w:rsidRDefault="004351FC" w:rsidP="004351FC">
      <w:pPr>
        <w:pStyle w:val="xmsonormal"/>
        <w:autoSpaceDE w:val="0"/>
        <w:autoSpaceDN w:val="0"/>
        <w:spacing w:line="240" w:lineRule="atLeast"/>
        <w:ind w:left="1800" w:hanging="720"/>
        <w:jc w:val="both"/>
        <w:rPr>
          <w:sz w:val="24"/>
          <w:szCs w:val="24"/>
        </w:rPr>
      </w:pPr>
      <w:r w:rsidRPr="00575F77">
        <w:rPr>
          <w:rFonts w:ascii="Times New Roman" w:hAnsi="Times New Roman" w:cs="Times New Roman"/>
          <w:sz w:val="24"/>
          <w:szCs w:val="24"/>
        </w:rPr>
        <w:t xml:space="preserve">(2)       The Examiner serving as mediator may not communicate or discuss the mediation, or any other aspect of the case, with the Examiner assigned to the case, except procedural matters to arrange the mediation.  </w:t>
      </w:r>
    </w:p>
    <w:p w14:paraId="639869B6" w14:textId="77777777" w:rsidR="004351FC" w:rsidRPr="00575F77" w:rsidRDefault="004351FC" w:rsidP="004351FC">
      <w:pPr>
        <w:pStyle w:val="xmsonormal"/>
        <w:autoSpaceDE w:val="0"/>
        <w:autoSpaceDN w:val="0"/>
        <w:spacing w:line="240" w:lineRule="atLeast"/>
        <w:ind w:left="1800" w:hanging="720"/>
        <w:jc w:val="both"/>
        <w:rPr>
          <w:sz w:val="24"/>
          <w:szCs w:val="24"/>
        </w:rPr>
      </w:pPr>
      <w:r w:rsidRPr="00575F77">
        <w:rPr>
          <w:rFonts w:ascii="Times New Roman" w:hAnsi="Times New Roman" w:cs="Times New Roman"/>
          <w:sz w:val="24"/>
          <w:szCs w:val="24"/>
        </w:rPr>
        <w:t>(3)       The parties must agree to the Examiner serving as mediator.</w:t>
      </w:r>
    </w:p>
    <w:p w14:paraId="691C4780" w14:textId="77777777" w:rsidR="004351FC" w:rsidRPr="00575F77" w:rsidRDefault="004351FC" w:rsidP="004351FC">
      <w:pPr>
        <w:pStyle w:val="xmsonormal"/>
        <w:autoSpaceDE w:val="0"/>
        <w:autoSpaceDN w:val="0"/>
        <w:spacing w:line="240" w:lineRule="atLeast"/>
        <w:ind w:left="1800" w:hanging="720"/>
        <w:jc w:val="both"/>
        <w:rPr>
          <w:sz w:val="24"/>
          <w:szCs w:val="24"/>
        </w:rPr>
      </w:pPr>
      <w:r w:rsidRPr="00575F77">
        <w:rPr>
          <w:rFonts w:ascii="Times New Roman" w:hAnsi="Times New Roman" w:cs="Times New Roman"/>
          <w:sz w:val="24"/>
          <w:szCs w:val="24"/>
        </w:rPr>
        <w:lastRenderedPageBreak/>
        <w:t>(4)       Whether an Examiner may serve in such a role is dependent on availability, and subject to Examiner</w:t>
      </w:r>
      <w:r>
        <w:rPr>
          <w:rFonts w:ascii="Times New Roman" w:hAnsi="Times New Roman" w:cs="Times New Roman"/>
          <w:sz w:val="24"/>
          <w:szCs w:val="24"/>
        </w:rPr>
        <w:t xml:space="preserve"> discretion</w:t>
      </w:r>
      <w:r w:rsidRPr="00575F77">
        <w:rPr>
          <w:rFonts w:ascii="Times New Roman" w:hAnsi="Times New Roman" w:cs="Times New Roman"/>
          <w:sz w:val="24"/>
          <w:szCs w:val="24"/>
        </w:rPr>
        <w:t xml:space="preserve">.  </w:t>
      </w:r>
    </w:p>
    <w:p w14:paraId="7CEFF846" w14:textId="77777777" w:rsidR="004351FC" w:rsidRDefault="004351FC" w:rsidP="004351FC">
      <w:pPr>
        <w:pStyle w:val="xmsonormal"/>
        <w:spacing w:line="240" w:lineRule="atLeast"/>
        <w:jc w:val="both"/>
        <w:rPr>
          <w:rFonts w:ascii="Times New Roman" w:hAnsi="Times New Roman" w:cs="Times New Roman"/>
          <w:b/>
          <w:bCs/>
          <w:sz w:val="24"/>
          <w:szCs w:val="24"/>
        </w:rPr>
      </w:pPr>
    </w:p>
    <w:p w14:paraId="1D14A286" w14:textId="297BB56A" w:rsidR="004351FC" w:rsidRPr="00575F77" w:rsidRDefault="00CD6DC9" w:rsidP="004351FC">
      <w:pPr>
        <w:pStyle w:val="xmsonormal"/>
        <w:spacing w:line="240" w:lineRule="atLeast"/>
        <w:jc w:val="both"/>
        <w:rPr>
          <w:b/>
          <w:bCs/>
          <w:sz w:val="24"/>
          <w:szCs w:val="24"/>
        </w:rPr>
      </w:pPr>
      <w:r>
        <w:rPr>
          <w:rFonts w:ascii="Times New Roman" w:hAnsi="Times New Roman" w:cs="Times New Roman"/>
          <w:b/>
          <w:bCs/>
          <w:sz w:val="24"/>
          <w:szCs w:val="24"/>
        </w:rPr>
        <w:t>2.33</w:t>
      </w:r>
      <w:r w:rsidR="004351FC" w:rsidRPr="00575F77">
        <w:rPr>
          <w:rFonts w:ascii="Times New Roman" w:hAnsi="Times New Roman" w:cs="Times New Roman"/>
          <w:b/>
          <w:bCs/>
          <w:sz w:val="24"/>
          <w:szCs w:val="24"/>
        </w:rPr>
        <w:t xml:space="preserve">.04 </w:t>
      </w:r>
      <w:r w:rsidR="004351FC">
        <w:rPr>
          <w:rFonts w:ascii="Times New Roman" w:hAnsi="Times New Roman" w:cs="Times New Roman"/>
          <w:b/>
          <w:bCs/>
          <w:sz w:val="24"/>
          <w:szCs w:val="24"/>
        </w:rPr>
        <w:tab/>
      </w:r>
      <w:r w:rsidR="004351FC" w:rsidRPr="00575F77">
        <w:rPr>
          <w:rFonts w:ascii="Times New Roman" w:hAnsi="Times New Roman" w:cs="Times New Roman"/>
          <w:b/>
          <w:bCs/>
          <w:smallCaps/>
          <w:sz w:val="24"/>
          <w:szCs w:val="24"/>
        </w:rPr>
        <w:t>conduc</w:t>
      </w:r>
      <w:r w:rsidR="004351FC">
        <w:rPr>
          <w:rFonts w:ascii="Times New Roman" w:hAnsi="Times New Roman" w:cs="Times New Roman"/>
          <w:b/>
          <w:bCs/>
          <w:smallCaps/>
          <w:sz w:val="24"/>
          <w:szCs w:val="24"/>
        </w:rPr>
        <w:t>t of mediation</w:t>
      </w:r>
    </w:p>
    <w:p w14:paraId="3BABA35B" w14:textId="77777777" w:rsidR="004351FC" w:rsidRPr="00575F77" w:rsidRDefault="004351FC" w:rsidP="004351FC">
      <w:pPr>
        <w:pStyle w:val="xmsonormal"/>
        <w:spacing w:line="240" w:lineRule="atLeast"/>
        <w:jc w:val="both"/>
        <w:rPr>
          <w:b/>
          <w:bCs/>
          <w:sz w:val="24"/>
          <w:szCs w:val="24"/>
        </w:rPr>
      </w:pPr>
      <w:r w:rsidRPr="00575F77">
        <w:rPr>
          <w:rFonts w:ascii="Times New Roman" w:hAnsi="Times New Roman" w:cs="Times New Roman"/>
          <w:b/>
          <w:bCs/>
          <w:sz w:val="24"/>
          <w:szCs w:val="24"/>
        </w:rPr>
        <w:t> </w:t>
      </w:r>
    </w:p>
    <w:p w14:paraId="42A6A822" w14:textId="77777777" w:rsidR="004351FC" w:rsidRDefault="004351FC" w:rsidP="004351FC">
      <w:pPr>
        <w:pStyle w:val="xmsonormal"/>
        <w:ind w:firstLine="720"/>
        <w:jc w:val="both"/>
        <w:rPr>
          <w:rFonts w:ascii="Times New Roman" w:hAnsi="Times New Roman" w:cs="Times New Roman"/>
          <w:sz w:val="24"/>
          <w:szCs w:val="24"/>
        </w:rPr>
      </w:pPr>
      <w:r w:rsidRPr="008E693E">
        <w:rPr>
          <w:rFonts w:ascii="Times New Roman" w:hAnsi="Times New Roman" w:cs="Times New Roman"/>
          <w:sz w:val="24"/>
          <w:szCs w:val="24"/>
        </w:rPr>
        <w:t>(a</w:t>
      </w:r>
      <w:r>
        <w:rPr>
          <w:rFonts w:ascii="Times New Roman" w:hAnsi="Times New Roman" w:cs="Times New Roman"/>
          <w:sz w:val="24"/>
          <w:szCs w:val="24"/>
        </w:rPr>
        <w:t>)     Before</w:t>
      </w:r>
      <w:r w:rsidRPr="00575F77">
        <w:rPr>
          <w:rFonts w:ascii="Times New Roman" w:hAnsi="Times New Roman" w:cs="Times New Roman"/>
          <w:sz w:val="24"/>
          <w:szCs w:val="24"/>
        </w:rPr>
        <w:t xml:space="preserve"> mediation, each party representative shall file a declaration affirming:</w:t>
      </w:r>
    </w:p>
    <w:p w14:paraId="0E8D0489" w14:textId="77777777" w:rsidR="004351FC" w:rsidRPr="00575F77" w:rsidRDefault="004351FC" w:rsidP="004351FC">
      <w:pPr>
        <w:pStyle w:val="xmsonormal"/>
        <w:jc w:val="both"/>
        <w:rPr>
          <w:sz w:val="24"/>
          <w:szCs w:val="24"/>
        </w:rPr>
      </w:pPr>
    </w:p>
    <w:p w14:paraId="52F3A9A0" w14:textId="77777777" w:rsidR="004351FC" w:rsidRPr="00575F77" w:rsidRDefault="004351FC" w:rsidP="004351FC">
      <w:pPr>
        <w:pStyle w:val="xmsonormal"/>
        <w:tabs>
          <w:tab w:val="left" w:pos="2160"/>
        </w:tabs>
        <w:ind w:left="2160" w:hanging="720"/>
        <w:jc w:val="both"/>
        <w:rPr>
          <w:sz w:val="24"/>
          <w:szCs w:val="24"/>
        </w:rPr>
      </w:pPr>
      <w:r w:rsidRPr="00575F77">
        <w:rPr>
          <w:rFonts w:ascii="Times New Roman" w:hAnsi="Times New Roman" w:cs="Times New Roman"/>
          <w:sz w:val="24"/>
          <w:szCs w:val="24"/>
        </w:rPr>
        <w:t xml:space="preserve">(1) </w:t>
      </w:r>
      <w:r>
        <w:rPr>
          <w:rFonts w:ascii="Times New Roman" w:hAnsi="Times New Roman" w:cs="Times New Roman"/>
          <w:sz w:val="24"/>
          <w:szCs w:val="24"/>
        </w:rPr>
        <w:tab/>
      </w:r>
      <w:r w:rsidRPr="00575F77">
        <w:rPr>
          <w:rFonts w:ascii="Times New Roman" w:hAnsi="Times New Roman" w:cs="Times New Roman"/>
          <w:sz w:val="24"/>
          <w:szCs w:val="24"/>
        </w:rPr>
        <w:t xml:space="preserve">A party representative with authority to settle the matter will be available for </w:t>
      </w:r>
      <w:r>
        <w:rPr>
          <w:rFonts w:ascii="Times New Roman" w:hAnsi="Times New Roman" w:cs="Times New Roman"/>
          <w:sz w:val="24"/>
          <w:szCs w:val="24"/>
        </w:rPr>
        <w:t xml:space="preserve">the </w:t>
      </w:r>
      <w:r w:rsidRPr="00575F77">
        <w:rPr>
          <w:rFonts w:ascii="Times New Roman" w:hAnsi="Times New Roman" w:cs="Times New Roman"/>
          <w:sz w:val="24"/>
          <w:szCs w:val="24"/>
        </w:rPr>
        <w:t>duration of the mediation; and</w:t>
      </w:r>
    </w:p>
    <w:p w14:paraId="68BF3F41" w14:textId="77777777" w:rsidR="004351FC" w:rsidRDefault="004351FC" w:rsidP="004351FC">
      <w:pPr>
        <w:pStyle w:val="xmsonormal"/>
        <w:tabs>
          <w:tab w:val="left" w:pos="2160"/>
        </w:tabs>
        <w:ind w:left="2160" w:hanging="720"/>
        <w:jc w:val="both"/>
        <w:rPr>
          <w:rFonts w:ascii="Times New Roman" w:hAnsi="Times New Roman" w:cs="Times New Roman"/>
          <w:sz w:val="24"/>
          <w:szCs w:val="24"/>
        </w:rPr>
      </w:pPr>
      <w:r w:rsidRPr="00575F77">
        <w:rPr>
          <w:rFonts w:ascii="Times New Roman" w:hAnsi="Times New Roman" w:cs="Times New Roman"/>
          <w:sz w:val="24"/>
          <w:szCs w:val="24"/>
        </w:rPr>
        <w:t>(2)</w:t>
      </w:r>
      <w:r>
        <w:rPr>
          <w:rFonts w:ascii="Times New Roman" w:hAnsi="Times New Roman" w:cs="Times New Roman"/>
          <w:sz w:val="24"/>
          <w:szCs w:val="24"/>
        </w:rPr>
        <w:tab/>
      </w:r>
      <w:r w:rsidRPr="00575F77">
        <w:rPr>
          <w:rFonts w:ascii="Times New Roman" w:hAnsi="Times New Roman" w:cs="Times New Roman"/>
          <w:sz w:val="24"/>
          <w:szCs w:val="24"/>
        </w:rPr>
        <w:t>The party representative with authority to settle the matter has reviewed the mediation materials submitted by that party, as well as the materials submitted by opposing parties.</w:t>
      </w:r>
    </w:p>
    <w:p w14:paraId="0BEAA28B" w14:textId="77777777" w:rsidR="004351FC" w:rsidRPr="00575F77" w:rsidRDefault="004351FC" w:rsidP="004351FC">
      <w:pPr>
        <w:pStyle w:val="xmsonormal"/>
        <w:tabs>
          <w:tab w:val="left" w:pos="2160"/>
        </w:tabs>
        <w:ind w:left="2160" w:hanging="720"/>
        <w:jc w:val="both"/>
        <w:rPr>
          <w:sz w:val="24"/>
          <w:szCs w:val="24"/>
        </w:rPr>
      </w:pPr>
    </w:p>
    <w:p w14:paraId="436A60A0" w14:textId="77777777" w:rsidR="004351FC" w:rsidRDefault="004351FC" w:rsidP="004351FC">
      <w:pPr>
        <w:pStyle w:val="xmsonormal"/>
        <w:ind w:firstLine="720"/>
        <w:jc w:val="both"/>
        <w:rPr>
          <w:rFonts w:ascii="Times New Roman" w:hAnsi="Times New Roman" w:cs="Times New Roman"/>
          <w:sz w:val="24"/>
          <w:szCs w:val="24"/>
        </w:rPr>
      </w:pPr>
      <w:r w:rsidRPr="00575F77">
        <w:rPr>
          <w:rFonts w:ascii="Times New Roman" w:hAnsi="Times New Roman" w:cs="Times New Roman"/>
          <w:sz w:val="24"/>
          <w:szCs w:val="24"/>
        </w:rPr>
        <w:t xml:space="preserve">(b)     </w:t>
      </w:r>
      <w:r>
        <w:rPr>
          <w:rFonts w:ascii="Times New Roman" w:hAnsi="Times New Roman" w:cs="Times New Roman"/>
          <w:sz w:val="24"/>
          <w:szCs w:val="24"/>
        </w:rPr>
        <w:t>M</w:t>
      </w:r>
      <w:r w:rsidRPr="00575F77">
        <w:rPr>
          <w:rFonts w:ascii="Times New Roman" w:hAnsi="Times New Roman" w:cs="Times New Roman"/>
          <w:sz w:val="24"/>
          <w:szCs w:val="24"/>
        </w:rPr>
        <w:t>ediation during a</w:t>
      </w:r>
      <w:r>
        <w:rPr>
          <w:rFonts w:ascii="Times New Roman" w:hAnsi="Times New Roman" w:cs="Times New Roman"/>
          <w:sz w:val="24"/>
          <w:szCs w:val="24"/>
        </w:rPr>
        <w:t>n</w:t>
      </w:r>
      <w:r w:rsidRPr="00575F77">
        <w:rPr>
          <w:rFonts w:ascii="Times New Roman" w:hAnsi="Times New Roman" w:cs="Times New Roman"/>
          <w:sz w:val="24"/>
          <w:szCs w:val="24"/>
        </w:rPr>
        <w:t xml:space="preserve"> Examiner proceeding is governed by the Uniform Mediation Act, RCW Chapter 7.07.  </w:t>
      </w:r>
      <w:r>
        <w:rPr>
          <w:rFonts w:ascii="Times New Roman" w:hAnsi="Times New Roman" w:cs="Times New Roman"/>
          <w:sz w:val="24"/>
          <w:szCs w:val="24"/>
        </w:rPr>
        <w:t xml:space="preserve">To the extent </w:t>
      </w:r>
      <w:r w:rsidRPr="00575F77">
        <w:rPr>
          <w:rFonts w:ascii="Times New Roman" w:hAnsi="Times New Roman" w:cs="Times New Roman"/>
          <w:sz w:val="24"/>
          <w:szCs w:val="24"/>
        </w:rPr>
        <w:t>the</w:t>
      </w:r>
      <w:r>
        <w:rPr>
          <w:rFonts w:ascii="Times New Roman" w:hAnsi="Times New Roman" w:cs="Times New Roman"/>
          <w:sz w:val="24"/>
          <w:szCs w:val="24"/>
        </w:rPr>
        <w:t xml:space="preserve"> Rules are </w:t>
      </w:r>
      <w:r w:rsidRPr="00575F77">
        <w:rPr>
          <w:rFonts w:ascii="Times New Roman" w:hAnsi="Times New Roman" w:cs="Times New Roman"/>
          <w:sz w:val="24"/>
          <w:szCs w:val="24"/>
        </w:rPr>
        <w:t>inconsistent with RCW Chapter 7.07, state law governs.</w:t>
      </w:r>
    </w:p>
    <w:p w14:paraId="6309A174" w14:textId="77777777" w:rsidR="004351FC" w:rsidRPr="00575F77" w:rsidRDefault="004351FC" w:rsidP="004351FC">
      <w:pPr>
        <w:pStyle w:val="xmsonormal"/>
        <w:ind w:firstLine="720"/>
        <w:jc w:val="both"/>
        <w:rPr>
          <w:rFonts w:ascii="Times New Roman" w:hAnsi="Times New Roman" w:cs="Times New Roman"/>
          <w:sz w:val="24"/>
          <w:szCs w:val="24"/>
        </w:rPr>
      </w:pPr>
    </w:p>
    <w:p w14:paraId="0383DC5A" w14:textId="77777777" w:rsidR="004351FC" w:rsidRPr="00575F77" w:rsidRDefault="004351FC" w:rsidP="004351FC">
      <w:pPr>
        <w:pStyle w:val="xmsonormal"/>
        <w:ind w:firstLine="720"/>
        <w:jc w:val="both"/>
        <w:rPr>
          <w:rFonts w:ascii="Times New Roman" w:hAnsi="Times New Roman" w:cs="Times New Roman"/>
          <w:sz w:val="24"/>
          <w:szCs w:val="24"/>
        </w:rPr>
      </w:pPr>
      <w:r w:rsidRPr="00575F77">
        <w:rPr>
          <w:rFonts w:ascii="Times New Roman" w:hAnsi="Times New Roman" w:cs="Times New Roman"/>
          <w:sz w:val="24"/>
          <w:szCs w:val="24"/>
        </w:rPr>
        <w:t>(c)</w:t>
      </w:r>
      <w:r w:rsidRPr="00575F77">
        <w:rPr>
          <w:rFonts w:ascii="Times New Roman" w:hAnsi="Times New Roman" w:cs="Times New Roman"/>
          <w:sz w:val="24"/>
          <w:szCs w:val="24"/>
        </w:rPr>
        <w:tab/>
        <w:t>During mediation</w:t>
      </w:r>
      <w:r>
        <w:rPr>
          <w:rFonts w:ascii="Times New Roman" w:hAnsi="Times New Roman" w:cs="Times New Roman"/>
          <w:sz w:val="24"/>
          <w:szCs w:val="24"/>
        </w:rPr>
        <w:t>,</w:t>
      </w:r>
      <w:r w:rsidRPr="00575F77">
        <w:rPr>
          <w:rFonts w:ascii="Times New Roman" w:hAnsi="Times New Roman" w:cs="Times New Roman"/>
          <w:sz w:val="24"/>
          <w:szCs w:val="24"/>
        </w:rPr>
        <w:t xml:space="preserve"> prehearing procedure</w:t>
      </w:r>
      <w:r>
        <w:rPr>
          <w:rFonts w:ascii="Times New Roman" w:hAnsi="Times New Roman" w:cs="Times New Roman"/>
          <w:sz w:val="24"/>
          <w:szCs w:val="24"/>
        </w:rPr>
        <w:t>s</w:t>
      </w:r>
      <w:r w:rsidRPr="00575F77">
        <w:rPr>
          <w:rFonts w:ascii="Times New Roman" w:hAnsi="Times New Roman" w:cs="Times New Roman"/>
          <w:sz w:val="24"/>
          <w:szCs w:val="24"/>
        </w:rPr>
        <w:t>, including but not limited to discovery and motions for dispositive orders, shall continue according to the prehearing order</w:t>
      </w:r>
      <w:r>
        <w:rPr>
          <w:rFonts w:ascii="Times New Roman" w:hAnsi="Times New Roman" w:cs="Times New Roman"/>
          <w:sz w:val="24"/>
          <w:szCs w:val="24"/>
        </w:rPr>
        <w:t xml:space="preserve">.  </w:t>
      </w:r>
    </w:p>
    <w:p w14:paraId="74A909D0" w14:textId="77777777" w:rsidR="004351FC" w:rsidRDefault="004351FC" w:rsidP="004351FC">
      <w:pPr>
        <w:pStyle w:val="xmsonormal"/>
        <w:jc w:val="both"/>
        <w:rPr>
          <w:rFonts w:ascii="Times New Roman" w:hAnsi="Times New Roman" w:cs="Times New Roman"/>
          <w:b/>
          <w:bCs/>
          <w:sz w:val="24"/>
          <w:szCs w:val="24"/>
        </w:rPr>
      </w:pPr>
    </w:p>
    <w:p w14:paraId="13EA5558" w14:textId="0B68329E" w:rsidR="004351FC" w:rsidRPr="00575F77" w:rsidRDefault="00CD6DC9" w:rsidP="004351FC">
      <w:pPr>
        <w:pStyle w:val="xmsonormal"/>
        <w:jc w:val="both"/>
        <w:rPr>
          <w:rFonts w:ascii="Times New Roman" w:hAnsi="Times New Roman" w:cs="Times New Roman"/>
          <w:b/>
          <w:bCs/>
          <w:sz w:val="24"/>
          <w:szCs w:val="24"/>
        </w:rPr>
      </w:pPr>
      <w:r>
        <w:rPr>
          <w:rFonts w:ascii="Times New Roman" w:hAnsi="Times New Roman" w:cs="Times New Roman"/>
          <w:b/>
          <w:bCs/>
          <w:sz w:val="24"/>
          <w:szCs w:val="24"/>
        </w:rPr>
        <w:t>2.33</w:t>
      </w:r>
      <w:r w:rsidR="004351FC" w:rsidRPr="00575F77">
        <w:rPr>
          <w:rFonts w:ascii="Times New Roman" w:hAnsi="Times New Roman" w:cs="Times New Roman"/>
          <w:b/>
          <w:bCs/>
          <w:sz w:val="24"/>
          <w:szCs w:val="24"/>
        </w:rPr>
        <w:t xml:space="preserve">.05 </w:t>
      </w:r>
      <w:r w:rsidR="004351FC">
        <w:rPr>
          <w:rFonts w:ascii="Times New Roman" w:hAnsi="Times New Roman" w:cs="Times New Roman"/>
          <w:b/>
          <w:bCs/>
          <w:sz w:val="24"/>
          <w:szCs w:val="24"/>
        </w:rPr>
        <w:tab/>
      </w:r>
      <w:r w:rsidR="004351FC" w:rsidRPr="00575F77">
        <w:rPr>
          <w:rFonts w:ascii="Times New Roman" w:hAnsi="Times New Roman" w:cs="Times New Roman"/>
          <w:b/>
          <w:bCs/>
          <w:sz w:val="24"/>
          <w:szCs w:val="24"/>
        </w:rPr>
        <w:t xml:space="preserve"> </w:t>
      </w:r>
      <w:r w:rsidR="004351FC">
        <w:rPr>
          <w:rFonts w:ascii="Times New Roman" w:hAnsi="Times New Roman" w:cs="Times New Roman"/>
          <w:b/>
          <w:bCs/>
          <w:smallCaps/>
          <w:sz w:val="24"/>
          <w:szCs w:val="24"/>
        </w:rPr>
        <w:t xml:space="preserve">privilege </w:t>
      </w:r>
    </w:p>
    <w:p w14:paraId="1FD8D049" w14:textId="77777777" w:rsidR="004351FC" w:rsidRPr="00575F77" w:rsidRDefault="004351FC" w:rsidP="004351FC">
      <w:pPr>
        <w:pStyle w:val="xmsonormal"/>
        <w:jc w:val="both"/>
        <w:rPr>
          <w:rFonts w:ascii="Times New Roman" w:hAnsi="Times New Roman" w:cs="Times New Roman"/>
          <w:b/>
          <w:bCs/>
          <w:sz w:val="24"/>
          <w:szCs w:val="24"/>
        </w:rPr>
      </w:pPr>
    </w:p>
    <w:p w14:paraId="5BBB46A7" w14:textId="77777777" w:rsidR="004351FC" w:rsidRDefault="004351FC" w:rsidP="004351FC">
      <w:pPr>
        <w:pStyle w:val="xmsonormal"/>
        <w:jc w:val="both"/>
        <w:rPr>
          <w:rFonts w:ascii="Times New Roman" w:hAnsi="Times New Roman" w:cs="Times New Roman"/>
          <w:sz w:val="24"/>
          <w:szCs w:val="24"/>
        </w:rPr>
      </w:pPr>
      <w:r w:rsidRPr="001829FE">
        <w:rPr>
          <w:rFonts w:ascii="Times New Roman" w:hAnsi="Times New Roman" w:cs="Times New Roman"/>
          <w:sz w:val="24"/>
          <w:szCs w:val="24"/>
        </w:rPr>
        <w:tab/>
        <w:t>(</w:t>
      </w:r>
      <w:r>
        <w:rPr>
          <w:rFonts w:ascii="Times New Roman" w:hAnsi="Times New Roman" w:cs="Times New Roman"/>
          <w:sz w:val="24"/>
          <w:szCs w:val="24"/>
        </w:rPr>
        <w:t xml:space="preserve">a)       </w:t>
      </w:r>
      <w:r w:rsidRPr="00575F77">
        <w:rPr>
          <w:rFonts w:ascii="Times New Roman" w:hAnsi="Times New Roman" w:cs="Times New Roman"/>
          <w:sz w:val="24"/>
          <w:szCs w:val="24"/>
        </w:rPr>
        <w:t>A mediation communication is a statement, whether oral</w:t>
      </w:r>
      <w:r>
        <w:rPr>
          <w:rFonts w:ascii="Times New Roman" w:hAnsi="Times New Roman" w:cs="Times New Roman"/>
          <w:sz w:val="24"/>
          <w:szCs w:val="24"/>
        </w:rPr>
        <w:t xml:space="preserve">, </w:t>
      </w:r>
      <w:r w:rsidRPr="00575F77">
        <w:rPr>
          <w:rFonts w:ascii="Times New Roman" w:hAnsi="Times New Roman" w:cs="Times New Roman"/>
          <w:sz w:val="24"/>
          <w:szCs w:val="24"/>
        </w:rPr>
        <w:t>written</w:t>
      </w:r>
      <w:r>
        <w:rPr>
          <w:rFonts w:ascii="Times New Roman" w:hAnsi="Times New Roman" w:cs="Times New Roman"/>
          <w:sz w:val="24"/>
          <w:szCs w:val="24"/>
        </w:rPr>
        <w:t xml:space="preserve">, or </w:t>
      </w:r>
      <w:r w:rsidRPr="00575F77">
        <w:rPr>
          <w:rFonts w:ascii="Times New Roman" w:hAnsi="Times New Roman" w:cs="Times New Roman"/>
          <w:sz w:val="24"/>
          <w:szCs w:val="24"/>
        </w:rPr>
        <w:t xml:space="preserve">nonverbal, that occurs during a mediation or is made for purposes of considering, conducting, participating in, initiating, continuing, or reconvening a mediation or retaining a mediator. </w:t>
      </w:r>
    </w:p>
    <w:p w14:paraId="3A924F1B" w14:textId="77777777" w:rsidR="004351FC" w:rsidRPr="00575F77" w:rsidRDefault="004351FC" w:rsidP="004351FC">
      <w:pPr>
        <w:pStyle w:val="xmsonormal"/>
        <w:jc w:val="both"/>
        <w:rPr>
          <w:rFonts w:ascii="Times New Roman" w:hAnsi="Times New Roman" w:cs="Times New Roman"/>
          <w:sz w:val="24"/>
          <w:szCs w:val="24"/>
        </w:rPr>
      </w:pPr>
    </w:p>
    <w:p w14:paraId="19F1A1DE" w14:textId="77777777" w:rsidR="004351FC" w:rsidRDefault="004351FC" w:rsidP="004351FC">
      <w:pPr>
        <w:pStyle w:val="xmsonormal"/>
        <w:ind w:firstLine="720"/>
        <w:jc w:val="both"/>
        <w:rPr>
          <w:rFonts w:ascii="Times New Roman" w:hAnsi="Times New Roman" w:cs="Times New Roman"/>
          <w:sz w:val="24"/>
          <w:szCs w:val="24"/>
        </w:rPr>
      </w:pPr>
      <w:r w:rsidRPr="001829FE">
        <w:rPr>
          <w:rFonts w:ascii="Times New Roman" w:hAnsi="Times New Roman" w:cs="Times New Roman"/>
          <w:sz w:val="24"/>
          <w:szCs w:val="24"/>
        </w:rPr>
        <w:t>(b</w:t>
      </w:r>
      <w:r>
        <w:rPr>
          <w:rFonts w:ascii="Times New Roman" w:hAnsi="Times New Roman" w:cs="Times New Roman"/>
          <w:sz w:val="24"/>
          <w:szCs w:val="24"/>
        </w:rPr>
        <w:t xml:space="preserve">)     </w:t>
      </w:r>
      <w:r w:rsidRPr="00575F77">
        <w:rPr>
          <w:rFonts w:ascii="Times New Roman" w:hAnsi="Times New Roman" w:cs="Times New Roman"/>
          <w:sz w:val="24"/>
          <w:szCs w:val="24"/>
        </w:rPr>
        <w:t xml:space="preserve">A mediation communication is privileged, except as provided by </w:t>
      </w:r>
      <w:r w:rsidRPr="00575F77">
        <w:rPr>
          <w:rStyle w:val="xbreadcrumbclass"/>
          <w:rFonts w:ascii="Times New Roman" w:hAnsi="Times New Roman" w:cs="Times New Roman"/>
          <w:sz w:val="24"/>
          <w:szCs w:val="24"/>
        </w:rPr>
        <w:t>Chapter 7.07 RCW</w:t>
      </w:r>
      <w:r w:rsidRPr="00575F77">
        <w:rPr>
          <w:rFonts w:ascii="Times New Roman" w:hAnsi="Times New Roman" w:cs="Times New Roman"/>
          <w:sz w:val="24"/>
          <w:szCs w:val="24"/>
        </w:rPr>
        <w:t>, and is not subject to discovery or admissible in evidence in a proceeding before the Examiner unless the privilege is expressly waived.  In any subsequent Hearing Examiner proceeding following a mediation, the following privileges apply:</w:t>
      </w:r>
    </w:p>
    <w:p w14:paraId="65DB7A11" w14:textId="77777777" w:rsidR="004351FC" w:rsidRPr="00575F77" w:rsidRDefault="004351FC" w:rsidP="004351FC">
      <w:pPr>
        <w:pStyle w:val="xmsonormal"/>
        <w:ind w:firstLine="720"/>
        <w:jc w:val="both"/>
        <w:rPr>
          <w:sz w:val="24"/>
          <w:szCs w:val="24"/>
        </w:rPr>
      </w:pPr>
    </w:p>
    <w:p w14:paraId="2FE6D5C3" w14:textId="77777777" w:rsidR="004351FC" w:rsidRPr="00575F77" w:rsidRDefault="004351FC" w:rsidP="004351FC">
      <w:pPr>
        <w:pStyle w:val="xmsonormal"/>
        <w:ind w:left="2160" w:hanging="720"/>
        <w:jc w:val="both"/>
        <w:rPr>
          <w:sz w:val="24"/>
          <w:szCs w:val="24"/>
        </w:rPr>
      </w:pPr>
      <w:r w:rsidRPr="00575F77">
        <w:rPr>
          <w:rFonts w:ascii="Times New Roman" w:hAnsi="Times New Roman" w:cs="Times New Roman"/>
          <w:sz w:val="24"/>
          <w:szCs w:val="24"/>
        </w:rPr>
        <w:t>(1)       A mediation party may refuse to disclose, and may prevent any other person from disclosing, a mediation communication.</w:t>
      </w:r>
    </w:p>
    <w:p w14:paraId="45A36FC8" w14:textId="77777777" w:rsidR="004351FC" w:rsidRDefault="004351FC" w:rsidP="004351FC">
      <w:pPr>
        <w:pStyle w:val="xmsonormal"/>
        <w:ind w:left="2160" w:hanging="720"/>
        <w:jc w:val="both"/>
        <w:rPr>
          <w:rFonts w:ascii="Times New Roman" w:hAnsi="Times New Roman" w:cs="Times New Roman"/>
          <w:sz w:val="24"/>
          <w:szCs w:val="24"/>
        </w:rPr>
      </w:pPr>
      <w:r w:rsidRPr="00575F77">
        <w:rPr>
          <w:rFonts w:ascii="Times New Roman" w:hAnsi="Times New Roman" w:cs="Times New Roman"/>
          <w:sz w:val="24"/>
          <w:szCs w:val="24"/>
        </w:rPr>
        <w:t xml:space="preserve">(2) </w:t>
      </w:r>
      <w:r>
        <w:rPr>
          <w:rFonts w:ascii="Times New Roman" w:hAnsi="Times New Roman" w:cs="Times New Roman"/>
          <w:sz w:val="24"/>
          <w:szCs w:val="24"/>
        </w:rPr>
        <w:tab/>
      </w:r>
      <w:r w:rsidRPr="00575F77">
        <w:rPr>
          <w:rFonts w:ascii="Times New Roman" w:hAnsi="Times New Roman" w:cs="Times New Roman"/>
          <w:sz w:val="24"/>
          <w:szCs w:val="24"/>
        </w:rPr>
        <w:t>Evidence or information otherwise admissible or subject to discovery does not become inadmissible or protected from discovery solely by reason of its disclosure or use in mediation.</w:t>
      </w:r>
    </w:p>
    <w:p w14:paraId="2A04329C" w14:textId="77777777" w:rsidR="004351FC" w:rsidRPr="00575F77" w:rsidRDefault="004351FC" w:rsidP="004351FC">
      <w:pPr>
        <w:pStyle w:val="xmsonormal"/>
        <w:ind w:left="2160" w:hanging="720"/>
        <w:jc w:val="both"/>
        <w:rPr>
          <w:rFonts w:ascii="Times New Roman" w:hAnsi="Times New Roman" w:cs="Times New Roman"/>
          <w:sz w:val="24"/>
          <w:szCs w:val="24"/>
        </w:rPr>
      </w:pPr>
    </w:p>
    <w:p w14:paraId="7E16542C" w14:textId="77777777" w:rsidR="004351FC" w:rsidRDefault="004351FC" w:rsidP="004351FC">
      <w:pPr>
        <w:pStyle w:val="xmsonormal"/>
        <w:jc w:val="both"/>
        <w:rPr>
          <w:rFonts w:ascii="Times New Roman" w:hAnsi="Times New Roman" w:cs="Times New Roman"/>
          <w:sz w:val="24"/>
          <w:szCs w:val="24"/>
        </w:rPr>
      </w:pPr>
      <w:r w:rsidRPr="001829FE">
        <w:rPr>
          <w:rFonts w:ascii="Times New Roman" w:hAnsi="Times New Roman" w:cs="Times New Roman"/>
          <w:sz w:val="24"/>
          <w:szCs w:val="24"/>
        </w:rPr>
        <w:tab/>
        <w:t>(</w:t>
      </w:r>
      <w:r>
        <w:rPr>
          <w:rFonts w:ascii="Times New Roman" w:hAnsi="Times New Roman" w:cs="Times New Roman"/>
          <w:sz w:val="24"/>
          <w:szCs w:val="24"/>
        </w:rPr>
        <w:t>c)</w:t>
      </w:r>
      <w:r>
        <w:rPr>
          <w:rFonts w:ascii="Times New Roman" w:hAnsi="Times New Roman" w:cs="Times New Roman"/>
          <w:sz w:val="24"/>
          <w:szCs w:val="24"/>
        </w:rPr>
        <w:tab/>
      </w:r>
      <w:r w:rsidRPr="00575F77">
        <w:rPr>
          <w:rFonts w:ascii="Times New Roman" w:hAnsi="Times New Roman" w:cs="Times New Roman"/>
          <w:sz w:val="24"/>
          <w:szCs w:val="24"/>
        </w:rPr>
        <w:t xml:space="preserve">A privilege under subsection (b) </w:t>
      </w:r>
      <w:r w:rsidRPr="000E0994">
        <w:rPr>
          <w:rFonts w:ascii="Times New Roman" w:hAnsi="Times New Roman" w:cs="Times New Roman"/>
          <w:sz w:val="24"/>
          <w:szCs w:val="24"/>
        </w:rPr>
        <w:t>of this Rule</w:t>
      </w:r>
      <w:r w:rsidRPr="000E0994" w:rsidDel="000E0994">
        <w:rPr>
          <w:rFonts w:ascii="Times New Roman" w:hAnsi="Times New Roman" w:cs="Times New Roman"/>
          <w:sz w:val="24"/>
          <w:szCs w:val="24"/>
        </w:rPr>
        <w:t xml:space="preserve"> </w:t>
      </w:r>
      <w:r w:rsidRPr="00575F77">
        <w:rPr>
          <w:rFonts w:ascii="Times New Roman" w:hAnsi="Times New Roman" w:cs="Times New Roman"/>
          <w:sz w:val="24"/>
          <w:szCs w:val="24"/>
        </w:rPr>
        <w:t>may be waived in a written agreement or orally during the proceeding if expressly waived by all parties to the mediation and:</w:t>
      </w:r>
    </w:p>
    <w:p w14:paraId="39A82375" w14:textId="77777777" w:rsidR="004351FC" w:rsidRPr="00575F77" w:rsidRDefault="004351FC" w:rsidP="004351FC">
      <w:pPr>
        <w:pStyle w:val="xmsonormal"/>
        <w:jc w:val="both"/>
        <w:rPr>
          <w:rFonts w:ascii="Times New Roman" w:hAnsi="Times New Roman" w:cs="Times New Roman"/>
          <w:sz w:val="24"/>
          <w:szCs w:val="24"/>
        </w:rPr>
      </w:pPr>
    </w:p>
    <w:p w14:paraId="02650292" w14:textId="77777777" w:rsidR="004351FC" w:rsidRPr="00575F77" w:rsidRDefault="004351FC" w:rsidP="004351FC">
      <w:pPr>
        <w:pStyle w:val="xmsonormal"/>
        <w:tabs>
          <w:tab w:val="left" w:pos="2160"/>
        </w:tabs>
        <w:ind w:left="2160" w:hanging="720"/>
        <w:jc w:val="both"/>
        <w:rPr>
          <w:rFonts w:ascii="Times New Roman" w:hAnsi="Times New Roman" w:cs="Times New Roman"/>
          <w:sz w:val="24"/>
          <w:szCs w:val="24"/>
        </w:rPr>
      </w:pPr>
      <w:r w:rsidRPr="00575F77">
        <w:rPr>
          <w:rFonts w:ascii="Times New Roman" w:hAnsi="Times New Roman" w:cs="Times New Roman"/>
          <w:sz w:val="24"/>
          <w:szCs w:val="24"/>
        </w:rPr>
        <w:t xml:space="preserve">(1) </w:t>
      </w:r>
      <w:r w:rsidRPr="00575F77">
        <w:rPr>
          <w:rFonts w:ascii="Times New Roman" w:hAnsi="Times New Roman" w:cs="Times New Roman"/>
          <w:sz w:val="24"/>
          <w:szCs w:val="24"/>
        </w:rPr>
        <w:tab/>
        <w:t>In the case of the privilege of the mediator, it is expressly waived by the mediator.</w:t>
      </w:r>
    </w:p>
    <w:p w14:paraId="78203DF4" w14:textId="77777777" w:rsidR="004351FC" w:rsidRPr="00575F77" w:rsidRDefault="004351FC" w:rsidP="004351FC">
      <w:pPr>
        <w:pStyle w:val="xmsonormal"/>
        <w:tabs>
          <w:tab w:val="left" w:pos="2160"/>
        </w:tabs>
        <w:ind w:left="2160" w:hanging="720"/>
        <w:jc w:val="both"/>
        <w:rPr>
          <w:rFonts w:ascii="Times New Roman" w:hAnsi="Times New Roman" w:cs="Times New Roman"/>
          <w:sz w:val="24"/>
          <w:szCs w:val="24"/>
        </w:rPr>
      </w:pPr>
      <w:r w:rsidRPr="00575F77">
        <w:rPr>
          <w:rFonts w:ascii="Times New Roman" w:hAnsi="Times New Roman" w:cs="Times New Roman"/>
          <w:sz w:val="24"/>
          <w:szCs w:val="24"/>
        </w:rPr>
        <w:t xml:space="preserve">(2) </w:t>
      </w:r>
      <w:r w:rsidRPr="00575F77">
        <w:rPr>
          <w:rFonts w:ascii="Times New Roman" w:hAnsi="Times New Roman" w:cs="Times New Roman"/>
          <w:sz w:val="24"/>
          <w:szCs w:val="24"/>
        </w:rPr>
        <w:tab/>
        <w:t>In the case of the privilege of a nonparty participant, it is expressly waived by the nonparty participant.</w:t>
      </w:r>
    </w:p>
    <w:p w14:paraId="07F5AC36" w14:textId="77777777" w:rsidR="004351FC" w:rsidRPr="00575F77" w:rsidRDefault="004351FC" w:rsidP="004351FC">
      <w:pPr>
        <w:pStyle w:val="xmsonormal"/>
        <w:tabs>
          <w:tab w:val="left" w:pos="2160"/>
        </w:tabs>
        <w:ind w:left="2160" w:hanging="720"/>
        <w:jc w:val="both"/>
        <w:rPr>
          <w:rFonts w:ascii="Times New Roman" w:hAnsi="Times New Roman" w:cs="Times New Roman"/>
          <w:sz w:val="24"/>
          <w:szCs w:val="24"/>
        </w:rPr>
      </w:pPr>
      <w:r w:rsidRPr="00575F77">
        <w:rPr>
          <w:rFonts w:ascii="Times New Roman" w:hAnsi="Times New Roman" w:cs="Times New Roman"/>
          <w:sz w:val="24"/>
          <w:szCs w:val="24"/>
        </w:rPr>
        <w:lastRenderedPageBreak/>
        <w:t>(3)</w:t>
      </w:r>
      <w:r w:rsidRPr="00575F77">
        <w:rPr>
          <w:rFonts w:ascii="Times New Roman" w:hAnsi="Times New Roman" w:cs="Times New Roman"/>
          <w:sz w:val="24"/>
          <w:szCs w:val="24"/>
        </w:rPr>
        <w:tab/>
        <w:t xml:space="preserve">A person </w:t>
      </w:r>
      <w:r>
        <w:rPr>
          <w:rFonts w:ascii="Times New Roman" w:hAnsi="Times New Roman" w:cs="Times New Roman"/>
          <w:sz w:val="24"/>
          <w:szCs w:val="24"/>
        </w:rPr>
        <w:t>who</w:t>
      </w:r>
      <w:r w:rsidRPr="00575F77">
        <w:rPr>
          <w:rFonts w:ascii="Times New Roman" w:hAnsi="Times New Roman" w:cs="Times New Roman"/>
          <w:sz w:val="24"/>
          <w:szCs w:val="24"/>
        </w:rPr>
        <w:t xml:space="preserve"> discloses or makes a representation about a privileged mediation communication that prejudices another person in a proceeding is precluded from asserting a privilege under subsection (b) </w:t>
      </w:r>
      <w:r w:rsidRPr="00B43D7D">
        <w:rPr>
          <w:rFonts w:ascii="Times New Roman" w:hAnsi="Times New Roman" w:cs="Times New Roman"/>
          <w:sz w:val="24"/>
          <w:szCs w:val="24"/>
        </w:rPr>
        <w:t>of this Rule</w:t>
      </w:r>
      <w:r w:rsidRPr="00575F77">
        <w:rPr>
          <w:rFonts w:ascii="Times New Roman" w:hAnsi="Times New Roman" w:cs="Times New Roman"/>
          <w:sz w:val="24"/>
          <w:szCs w:val="24"/>
        </w:rPr>
        <w:t>, but only to the extent necessary for the person prejudiced to respond to the representation or disclosure.</w:t>
      </w:r>
    </w:p>
    <w:p w14:paraId="76DC53AE" w14:textId="77777777" w:rsidR="004351FC" w:rsidRDefault="004351FC" w:rsidP="004351FC">
      <w:pPr>
        <w:pStyle w:val="xmsonormal"/>
        <w:tabs>
          <w:tab w:val="left" w:pos="2160"/>
        </w:tabs>
        <w:ind w:left="2160" w:hanging="720"/>
        <w:jc w:val="both"/>
        <w:rPr>
          <w:rFonts w:ascii="Times New Roman" w:hAnsi="Times New Roman" w:cs="Times New Roman"/>
          <w:sz w:val="24"/>
          <w:szCs w:val="24"/>
        </w:rPr>
      </w:pPr>
      <w:r w:rsidRPr="00575F77">
        <w:rPr>
          <w:rFonts w:ascii="Times New Roman" w:hAnsi="Times New Roman" w:cs="Times New Roman"/>
          <w:sz w:val="24"/>
          <w:szCs w:val="24"/>
        </w:rPr>
        <w:t xml:space="preserve">(4) </w:t>
      </w:r>
      <w:r w:rsidRPr="00575F77">
        <w:rPr>
          <w:rFonts w:ascii="Times New Roman" w:hAnsi="Times New Roman" w:cs="Times New Roman"/>
          <w:sz w:val="24"/>
          <w:szCs w:val="24"/>
        </w:rPr>
        <w:tab/>
        <w:t>There is no privilege for a mediation communication that is a written agreement signed by all parties to the dispute.</w:t>
      </w:r>
    </w:p>
    <w:p w14:paraId="7D831FA9" w14:textId="77777777" w:rsidR="004351FC" w:rsidRPr="00575F77" w:rsidRDefault="004351FC" w:rsidP="004351FC">
      <w:pPr>
        <w:pStyle w:val="xmsonormal"/>
        <w:jc w:val="both"/>
        <w:rPr>
          <w:sz w:val="24"/>
          <w:szCs w:val="24"/>
        </w:rPr>
      </w:pPr>
      <w:r>
        <w:rPr>
          <w:rFonts w:ascii="Times New Roman" w:hAnsi="Times New Roman" w:cs="Times New Roman"/>
          <w:sz w:val="24"/>
          <w:szCs w:val="24"/>
        </w:rPr>
        <w:t xml:space="preserve"> </w:t>
      </w:r>
    </w:p>
    <w:p w14:paraId="2A629480" w14:textId="0FE5DB72" w:rsidR="004351FC" w:rsidRPr="00575F77" w:rsidRDefault="00CD6DC9" w:rsidP="004351FC">
      <w:pPr>
        <w:pStyle w:val="xmsonormal"/>
        <w:autoSpaceDE w:val="0"/>
        <w:autoSpaceDN w:val="0"/>
        <w:spacing w:line="240" w:lineRule="atLeast"/>
        <w:ind w:left="720" w:hanging="720"/>
        <w:jc w:val="both"/>
        <w:rPr>
          <w:sz w:val="24"/>
          <w:szCs w:val="24"/>
        </w:rPr>
      </w:pPr>
      <w:bookmarkStart w:id="26" w:name="x__Toc524093445"/>
      <w:r>
        <w:rPr>
          <w:rFonts w:ascii="Times New Roman" w:hAnsi="Times New Roman" w:cs="Times New Roman"/>
          <w:b/>
          <w:bCs/>
          <w:sz w:val="24"/>
          <w:szCs w:val="24"/>
        </w:rPr>
        <w:t>2.33</w:t>
      </w:r>
      <w:r w:rsidR="004351FC" w:rsidRPr="00575F77">
        <w:rPr>
          <w:rFonts w:ascii="Times New Roman" w:hAnsi="Times New Roman" w:cs="Times New Roman"/>
          <w:b/>
          <w:bCs/>
          <w:sz w:val="24"/>
          <w:szCs w:val="24"/>
        </w:rPr>
        <w:t>.06</w:t>
      </w:r>
      <w:r w:rsidR="004351FC">
        <w:rPr>
          <w:rFonts w:ascii="Times New Roman" w:hAnsi="Times New Roman" w:cs="Times New Roman"/>
          <w:b/>
          <w:bCs/>
          <w:sz w:val="24"/>
          <w:szCs w:val="24"/>
        </w:rPr>
        <w:tab/>
      </w:r>
      <w:r w:rsidR="004351FC" w:rsidRPr="00575F77">
        <w:rPr>
          <w:rFonts w:ascii="Times New Roman" w:hAnsi="Times New Roman" w:cs="Times New Roman"/>
          <w:b/>
          <w:bCs/>
          <w:sz w:val="24"/>
          <w:szCs w:val="24"/>
        </w:rPr>
        <w:t xml:space="preserve"> </w:t>
      </w:r>
      <w:r w:rsidR="004351FC" w:rsidRPr="00575F77">
        <w:rPr>
          <w:rFonts w:ascii="Times New Roman" w:hAnsi="Times New Roman" w:cs="Times New Roman"/>
          <w:b/>
          <w:bCs/>
          <w:smallCaps/>
          <w:sz w:val="24"/>
          <w:szCs w:val="24"/>
        </w:rPr>
        <w:t xml:space="preserve">outcome </w:t>
      </w:r>
      <w:r w:rsidR="004351FC">
        <w:rPr>
          <w:rFonts w:ascii="Times New Roman" w:hAnsi="Times New Roman" w:cs="Times New Roman"/>
          <w:b/>
          <w:bCs/>
          <w:smallCaps/>
          <w:sz w:val="24"/>
          <w:szCs w:val="24"/>
        </w:rPr>
        <w:t xml:space="preserve"> </w:t>
      </w:r>
      <w:bookmarkEnd w:id="26"/>
    </w:p>
    <w:p w14:paraId="22E7C0F4" w14:textId="77777777" w:rsidR="004351FC" w:rsidRPr="00575F77" w:rsidRDefault="004351FC" w:rsidP="004351FC">
      <w:pPr>
        <w:pStyle w:val="xmsonormal"/>
        <w:spacing w:line="240" w:lineRule="atLeast"/>
        <w:ind w:left="540"/>
        <w:jc w:val="both"/>
        <w:rPr>
          <w:sz w:val="24"/>
          <w:szCs w:val="24"/>
        </w:rPr>
      </w:pPr>
      <w:r w:rsidRPr="00575F77">
        <w:rPr>
          <w:rFonts w:ascii="Times New Roman" w:hAnsi="Times New Roman" w:cs="Times New Roman"/>
          <w:sz w:val="24"/>
          <w:szCs w:val="24"/>
        </w:rPr>
        <w:t> </w:t>
      </w:r>
    </w:p>
    <w:p w14:paraId="2FE20AF0" w14:textId="77777777" w:rsidR="004351FC" w:rsidRDefault="004351FC" w:rsidP="004351FC">
      <w:pPr>
        <w:pStyle w:val="xmsonormal"/>
        <w:spacing w:line="240" w:lineRule="atLeast"/>
        <w:jc w:val="both"/>
        <w:rPr>
          <w:rFonts w:ascii="Times New Roman" w:hAnsi="Times New Roman" w:cs="Times New Roman"/>
          <w:sz w:val="24"/>
          <w:szCs w:val="24"/>
        </w:rPr>
      </w:pPr>
      <w:r w:rsidRPr="00575F77">
        <w:rPr>
          <w:rFonts w:ascii="Times New Roman" w:hAnsi="Times New Roman" w:cs="Times New Roman"/>
          <w:sz w:val="24"/>
          <w:szCs w:val="24"/>
        </w:rPr>
        <w:t>           (a)        When the parties determine mediation is complete, the</w:t>
      </w:r>
      <w:r>
        <w:rPr>
          <w:rFonts w:ascii="Times New Roman" w:hAnsi="Times New Roman" w:cs="Times New Roman"/>
          <w:sz w:val="24"/>
          <w:szCs w:val="24"/>
        </w:rPr>
        <w:t xml:space="preserve">y </w:t>
      </w:r>
      <w:r w:rsidRPr="00575F77">
        <w:rPr>
          <w:rFonts w:ascii="Times New Roman" w:hAnsi="Times New Roman" w:cs="Times New Roman"/>
          <w:sz w:val="24"/>
          <w:szCs w:val="24"/>
        </w:rPr>
        <w:t>shall report the outcome of the mediation to the Examiner.</w:t>
      </w:r>
    </w:p>
    <w:p w14:paraId="0DCA58CE" w14:textId="77777777" w:rsidR="004351FC" w:rsidRPr="00575F77" w:rsidRDefault="004351FC" w:rsidP="004351FC">
      <w:pPr>
        <w:pStyle w:val="xmsonormal"/>
        <w:spacing w:line="240" w:lineRule="atLeast"/>
        <w:jc w:val="both"/>
        <w:rPr>
          <w:sz w:val="24"/>
          <w:szCs w:val="24"/>
        </w:rPr>
      </w:pPr>
    </w:p>
    <w:p w14:paraId="26BD927B" w14:textId="77777777" w:rsidR="004351FC" w:rsidRDefault="004351FC" w:rsidP="004351FC">
      <w:pPr>
        <w:pStyle w:val="xmsonormal"/>
        <w:numPr>
          <w:ilvl w:val="0"/>
          <w:numId w:val="28"/>
        </w:numPr>
        <w:spacing w:line="240" w:lineRule="atLeast"/>
        <w:jc w:val="both"/>
        <w:rPr>
          <w:rFonts w:ascii="Times New Roman" w:hAnsi="Times New Roman" w:cs="Times New Roman"/>
          <w:sz w:val="24"/>
          <w:szCs w:val="24"/>
        </w:rPr>
      </w:pPr>
      <w:r w:rsidRPr="00575F77">
        <w:rPr>
          <w:rFonts w:ascii="Times New Roman" w:hAnsi="Times New Roman" w:cs="Times New Roman"/>
          <w:sz w:val="24"/>
          <w:szCs w:val="24"/>
        </w:rPr>
        <w:t xml:space="preserve">The following applies if agreement is reached </w:t>
      </w:r>
      <w:proofErr w:type="gramStart"/>
      <w:r w:rsidRPr="00575F77">
        <w:rPr>
          <w:rFonts w:ascii="Times New Roman" w:hAnsi="Times New Roman" w:cs="Times New Roman"/>
          <w:sz w:val="24"/>
          <w:szCs w:val="24"/>
        </w:rPr>
        <w:t>as a result of</w:t>
      </w:r>
      <w:proofErr w:type="gramEnd"/>
      <w:r w:rsidRPr="00575F77">
        <w:rPr>
          <w:rFonts w:ascii="Times New Roman" w:hAnsi="Times New Roman" w:cs="Times New Roman"/>
          <w:sz w:val="24"/>
          <w:szCs w:val="24"/>
        </w:rPr>
        <w:t xml:space="preserve"> mediation or se</w:t>
      </w:r>
      <w:r>
        <w:rPr>
          <w:rFonts w:ascii="Times New Roman" w:hAnsi="Times New Roman" w:cs="Times New Roman"/>
          <w:sz w:val="24"/>
          <w:szCs w:val="24"/>
        </w:rPr>
        <w:t>ttlement:</w:t>
      </w:r>
    </w:p>
    <w:p w14:paraId="51A942A3" w14:textId="77777777" w:rsidR="004351FC" w:rsidRDefault="004351FC" w:rsidP="004351FC">
      <w:pPr>
        <w:pStyle w:val="xmsonormal"/>
        <w:spacing w:line="240" w:lineRule="atLeast"/>
        <w:ind w:left="1392"/>
        <w:jc w:val="both"/>
        <w:rPr>
          <w:rFonts w:ascii="Times New Roman" w:hAnsi="Times New Roman" w:cs="Times New Roman"/>
          <w:sz w:val="24"/>
          <w:szCs w:val="24"/>
        </w:rPr>
      </w:pPr>
    </w:p>
    <w:p w14:paraId="656E4BC4" w14:textId="77777777" w:rsidR="004351FC" w:rsidRPr="00575F77" w:rsidRDefault="004351FC" w:rsidP="004351FC">
      <w:pPr>
        <w:pStyle w:val="xmsonormal"/>
        <w:autoSpaceDE w:val="0"/>
        <w:autoSpaceDN w:val="0"/>
        <w:spacing w:line="240" w:lineRule="atLeast"/>
        <w:ind w:left="2160" w:hanging="720"/>
        <w:jc w:val="both"/>
        <w:rPr>
          <w:sz w:val="24"/>
          <w:szCs w:val="24"/>
        </w:rPr>
      </w:pPr>
      <w:r w:rsidRPr="00575F77">
        <w:rPr>
          <w:rFonts w:ascii="Times New Roman" w:hAnsi="Times New Roman" w:cs="Times New Roman"/>
          <w:sz w:val="24"/>
          <w:szCs w:val="24"/>
        </w:rPr>
        <w:t xml:space="preserve">(1)       If the agreement resolves all </w:t>
      </w:r>
      <w:r>
        <w:rPr>
          <w:rFonts w:ascii="Times New Roman" w:hAnsi="Times New Roman" w:cs="Times New Roman"/>
          <w:sz w:val="24"/>
          <w:szCs w:val="24"/>
        </w:rPr>
        <w:t xml:space="preserve">appeal </w:t>
      </w:r>
      <w:r w:rsidRPr="00575F77">
        <w:rPr>
          <w:rFonts w:ascii="Times New Roman" w:hAnsi="Times New Roman" w:cs="Times New Roman"/>
          <w:sz w:val="24"/>
          <w:szCs w:val="24"/>
        </w:rPr>
        <w:t xml:space="preserve">matters at issue, and calls for </w:t>
      </w:r>
      <w:r>
        <w:rPr>
          <w:rFonts w:ascii="Times New Roman" w:hAnsi="Times New Roman" w:cs="Times New Roman"/>
          <w:sz w:val="24"/>
          <w:szCs w:val="24"/>
        </w:rPr>
        <w:t xml:space="preserve">case </w:t>
      </w:r>
      <w:r w:rsidRPr="00575F77">
        <w:rPr>
          <w:rFonts w:ascii="Times New Roman" w:hAnsi="Times New Roman" w:cs="Times New Roman"/>
          <w:sz w:val="24"/>
          <w:szCs w:val="24"/>
        </w:rPr>
        <w:t xml:space="preserve">dismissal, the Examiner shall </w:t>
      </w:r>
      <w:r>
        <w:rPr>
          <w:rFonts w:ascii="Times New Roman" w:hAnsi="Times New Roman" w:cs="Times New Roman"/>
          <w:sz w:val="24"/>
          <w:szCs w:val="24"/>
        </w:rPr>
        <w:t>order dismissal upon notification by the parties</w:t>
      </w:r>
      <w:r w:rsidRPr="00575F77">
        <w:rPr>
          <w:rFonts w:ascii="Times New Roman" w:hAnsi="Times New Roman" w:cs="Times New Roman"/>
          <w:sz w:val="24"/>
          <w:szCs w:val="24"/>
        </w:rPr>
        <w:t xml:space="preserve">.  </w:t>
      </w:r>
    </w:p>
    <w:p w14:paraId="535D9543" w14:textId="77777777" w:rsidR="004351FC" w:rsidRPr="00575F77" w:rsidRDefault="004351FC" w:rsidP="004351FC">
      <w:pPr>
        <w:pStyle w:val="xmsonormal"/>
        <w:autoSpaceDE w:val="0"/>
        <w:autoSpaceDN w:val="0"/>
        <w:spacing w:line="240" w:lineRule="atLeast"/>
        <w:ind w:left="2160" w:hanging="720"/>
        <w:jc w:val="both"/>
        <w:rPr>
          <w:sz w:val="24"/>
          <w:szCs w:val="24"/>
        </w:rPr>
      </w:pPr>
      <w:r w:rsidRPr="00575F77">
        <w:rPr>
          <w:rFonts w:ascii="Times New Roman" w:hAnsi="Times New Roman" w:cs="Times New Roman"/>
          <w:sz w:val="24"/>
          <w:szCs w:val="24"/>
        </w:rPr>
        <w:t>(2)       If the agreement resolves all matters at issue in the appeal and is signed by all parties, but calls for additional action by the Examiner (e.g.</w:t>
      </w:r>
      <w:r>
        <w:rPr>
          <w:rFonts w:ascii="Times New Roman" w:hAnsi="Times New Roman" w:cs="Times New Roman"/>
          <w:sz w:val="24"/>
          <w:szCs w:val="24"/>
        </w:rPr>
        <w:t>,</w:t>
      </w:r>
      <w:r w:rsidRPr="00575F77">
        <w:rPr>
          <w:rFonts w:ascii="Times New Roman" w:hAnsi="Times New Roman" w:cs="Times New Roman"/>
          <w:sz w:val="24"/>
          <w:szCs w:val="24"/>
        </w:rPr>
        <w:t xml:space="preserve"> the parties may request review of the agreement by the Examiner, or request that the Examiner modify or condition a department decision based on the parties’ agreement), the parties shall file the agreement </w:t>
      </w:r>
      <w:r>
        <w:rPr>
          <w:rFonts w:ascii="Times New Roman" w:hAnsi="Times New Roman" w:cs="Times New Roman"/>
          <w:sz w:val="24"/>
          <w:szCs w:val="24"/>
        </w:rPr>
        <w:t xml:space="preserve">or a stipulation </w:t>
      </w:r>
      <w:r w:rsidRPr="00575F77">
        <w:rPr>
          <w:rFonts w:ascii="Times New Roman" w:hAnsi="Times New Roman" w:cs="Times New Roman"/>
          <w:sz w:val="24"/>
          <w:szCs w:val="24"/>
        </w:rPr>
        <w:t>with the Examiner, and the Examiner shall convene a hearing to address the parties’ request.</w:t>
      </w:r>
    </w:p>
    <w:p w14:paraId="48341D3B" w14:textId="77777777" w:rsidR="004351FC" w:rsidRPr="00575F77" w:rsidRDefault="004351FC" w:rsidP="004351FC">
      <w:pPr>
        <w:pStyle w:val="xmsonormal"/>
        <w:autoSpaceDE w:val="0"/>
        <w:autoSpaceDN w:val="0"/>
        <w:spacing w:line="240" w:lineRule="atLeast"/>
        <w:ind w:left="2160" w:hanging="720"/>
        <w:jc w:val="both"/>
        <w:rPr>
          <w:sz w:val="24"/>
          <w:szCs w:val="24"/>
        </w:rPr>
      </w:pPr>
      <w:r w:rsidRPr="00575F77">
        <w:rPr>
          <w:rFonts w:ascii="Times New Roman" w:hAnsi="Times New Roman" w:cs="Times New Roman"/>
          <w:sz w:val="24"/>
          <w:szCs w:val="24"/>
        </w:rPr>
        <w:t xml:space="preserve">(3)        If the agreement resolves only some matters at issue in the appeal, and calls for dismissal of those issues, the Examiner shall order dismissal of those issues.  The hearing process shall resume as if no mediation had occurred </w:t>
      </w:r>
      <w:proofErr w:type="gramStart"/>
      <w:r w:rsidRPr="00575F77">
        <w:rPr>
          <w:rFonts w:ascii="Times New Roman" w:hAnsi="Times New Roman" w:cs="Times New Roman"/>
          <w:sz w:val="24"/>
          <w:szCs w:val="24"/>
        </w:rPr>
        <w:t>with regard to</w:t>
      </w:r>
      <w:proofErr w:type="gramEnd"/>
      <w:r w:rsidRPr="00575F77">
        <w:rPr>
          <w:rFonts w:ascii="Times New Roman" w:hAnsi="Times New Roman" w:cs="Times New Roman"/>
          <w:sz w:val="24"/>
          <w:szCs w:val="24"/>
        </w:rPr>
        <w:t xml:space="preserve"> the remaining issues.  The agreement on the dismissed issues shall not be used as evidence or proof of anything except that an agreement has been reached, unless all parties signed the agreement </w:t>
      </w:r>
      <w:r>
        <w:rPr>
          <w:rFonts w:ascii="Times New Roman" w:hAnsi="Times New Roman" w:cs="Times New Roman"/>
          <w:sz w:val="24"/>
          <w:szCs w:val="24"/>
        </w:rPr>
        <w:t>and</w:t>
      </w:r>
      <w:r w:rsidRPr="00575F77">
        <w:rPr>
          <w:rFonts w:ascii="Times New Roman" w:hAnsi="Times New Roman" w:cs="Times New Roman"/>
          <w:sz w:val="24"/>
          <w:szCs w:val="24"/>
        </w:rPr>
        <w:t xml:space="preserve"> agreed to waive the privilege</w:t>
      </w:r>
      <w:r>
        <w:rPr>
          <w:rFonts w:ascii="Times New Roman" w:hAnsi="Times New Roman" w:cs="Times New Roman"/>
          <w:sz w:val="24"/>
          <w:szCs w:val="24"/>
        </w:rPr>
        <w:t xml:space="preserve"> in writing</w:t>
      </w:r>
      <w:r w:rsidRPr="00575F77">
        <w:rPr>
          <w:rFonts w:ascii="Times New Roman" w:hAnsi="Times New Roman" w:cs="Times New Roman"/>
          <w:sz w:val="24"/>
          <w:szCs w:val="24"/>
        </w:rPr>
        <w:t>.</w:t>
      </w:r>
    </w:p>
    <w:p w14:paraId="12523DDF" w14:textId="77777777" w:rsidR="004351FC" w:rsidRPr="00575F77" w:rsidRDefault="004351FC" w:rsidP="004351FC">
      <w:pPr>
        <w:pStyle w:val="xmsonormal"/>
        <w:autoSpaceDE w:val="0"/>
        <w:autoSpaceDN w:val="0"/>
        <w:spacing w:line="240" w:lineRule="atLeast"/>
        <w:ind w:left="2160" w:hanging="720"/>
        <w:jc w:val="both"/>
        <w:rPr>
          <w:sz w:val="24"/>
          <w:szCs w:val="24"/>
        </w:rPr>
      </w:pPr>
      <w:r w:rsidRPr="00575F77">
        <w:rPr>
          <w:rFonts w:ascii="Times New Roman" w:hAnsi="Times New Roman" w:cs="Times New Roman"/>
          <w:sz w:val="24"/>
          <w:szCs w:val="24"/>
        </w:rPr>
        <w:t xml:space="preserve">(4)        If the agreement resolves only some matters at issue in the appeal, and calls for additional action by the Examiner, the parties shall file a copy of the agreement </w:t>
      </w:r>
      <w:r>
        <w:rPr>
          <w:rFonts w:ascii="Times New Roman" w:hAnsi="Times New Roman" w:cs="Times New Roman"/>
          <w:sz w:val="24"/>
          <w:szCs w:val="24"/>
        </w:rPr>
        <w:t xml:space="preserve">or a stipulation </w:t>
      </w:r>
      <w:r w:rsidRPr="00575F77">
        <w:rPr>
          <w:rFonts w:ascii="Times New Roman" w:hAnsi="Times New Roman" w:cs="Times New Roman"/>
          <w:sz w:val="24"/>
          <w:szCs w:val="24"/>
        </w:rPr>
        <w:t xml:space="preserve">with the Examiner, and the Examiner shall convene a hearing to address the parties’ request.  As to the remaining issues on appeal, the hearing process shall resume as if no mediation had occurred </w:t>
      </w:r>
      <w:proofErr w:type="gramStart"/>
      <w:r w:rsidRPr="00575F77">
        <w:rPr>
          <w:rFonts w:ascii="Times New Roman" w:hAnsi="Times New Roman" w:cs="Times New Roman"/>
          <w:sz w:val="24"/>
          <w:szCs w:val="24"/>
        </w:rPr>
        <w:t>with regard to</w:t>
      </w:r>
      <w:proofErr w:type="gramEnd"/>
      <w:r w:rsidRPr="00575F77">
        <w:rPr>
          <w:rFonts w:ascii="Times New Roman" w:hAnsi="Times New Roman" w:cs="Times New Roman"/>
          <w:sz w:val="24"/>
          <w:szCs w:val="24"/>
        </w:rPr>
        <w:t xml:space="preserve"> those remaining issues.  The agreement on the dismissed issues shall not be used as evidence or proof of anything except that an agreement has been reached, unless all parties signed the agreement </w:t>
      </w:r>
      <w:r>
        <w:rPr>
          <w:rFonts w:ascii="Times New Roman" w:hAnsi="Times New Roman" w:cs="Times New Roman"/>
          <w:sz w:val="24"/>
          <w:szCs w:val="24"/>
        </w:rPr>
        <w:t>and</w:t>
      </w:r>
      <w:r w:rsidRPr="00575F77">
        <w:rPr>
          <w:rFonts w:ascii="Times New Roman" w:hAnsi="Times New Roman" w:cs="Times New Roman"/>
          <w:sz w:val="24"/>
          <w:szCs w:val="24"/>
        </w:rPr>
        <w:t xml:space="preserve"> agreed to waive the privilege</w:t>
      </w:r>
      <w:r>
        <w:rPr>
          <w:rFonts w:ascii="Times New Roman" w:hAnsi="Times New Roman" w:cs="Times New Roman"/>
          <w:sz w:val="24"/>
          <w:szCs w:val="24"/>
        </w:rPr>
        <w:t xml:space="preserve"> in writing</w:t>
      </w:r>
      <w:r w:rsidRPr="00575F77">
        <w:rPr>
          <w:rFonts w:ascii="Times New Roman" w:hAnsi="Times New Roman" w:cs="Times New Roman"/>
          <w:sz w:val="24"/>
          <w:szCs w:val="24"/>
        </w:rPr>
        <w:t>.</w:t>
      </w:r>
      <w:r>
        <w:rPr>
          <w:rFonts w:ascii="Times New Roman" w:hAnsi="Times New Roman" w:cs="Times New Roman"/>
          <w:sz w:val="24"/>
          <w:szCs w:val="24"/>
        </w:rPr>
        <w:t xml:space="preserve">  </w:t>
      </w:r>
    </w:p>
    <w:p w14:paraId="781C5AE4" w14:textId="77777777" w:rsidR="004351FC" w:rsidRPr="00575F77" w:rsidRDefault="004351FC" w:rsidP="004351FC">
      <w:pPr>
        <w:pStyle w:val="xmsonormal"/>
        <w:spacing w:line="240" w:lineRule="atLeast"/>
        <w:jc w:val="both"/>
        <w:rPr>
          <w:sz w:val="24"/>
          <w:szCs w:val="24"/>
        </w:rPr>
      </w:pPr>
    </w:p>
    <w:p w14:paraId="72D7D695" w14:textId="77777777" w:rsidR="004351FC" w:rsidRDefault="004351FC" w:rsidP="004351FC">
      <w:pPr>
        <w:pStyle w:val="xmsonormal"/>
        <w:numPr>
          <w:ilvl w:val="0"/>
          <w:numId w:val="23"/>
        </w:numPr>
        <w:spacing w:line="240" w:lineRule="atLeast"/>
        <w:jc w:val="both"/>
        <w:rPr>
          <w:rFonts w:ascii="Times New Roman" w:hAnsi="Times New Roman" w:cs="Times New Roman"/>
          <w:sz w:val="24"/>
          <w:szCs w:val="24"/>
        </w:rPr>
      </w:pPr>
      <w:r w:rsidRPr="00575F77">
        <w:rPr>
          <w:rFonts w:ascii="Times New Roman" w:hAnsi="Times New Roman" w:cs="Times New Roman"/>
          <w:sz w:val="24"/>
          <w:szCs w:val="24"/>
        </w:rPr>
        <w:t>The following applies if no agreement is reached:</w:t>
      </w:r>
    </w:p>
    <w:p w14:paraId="5D5018C6" w14:textId="77777777" w:rsidR="004351FC" w:rsidRPr="00575F77" w:rsidRDefault="004351FC" w:rsidP="004351FC">
      <w:pPr>
        <w:pStyle w:val="xmsonormal"/>
        <w:spacing w:line="240" w:lineRule="atLeast"/>
        <w:ind w:left="1470"/>
        <w:jc w:val="both"/>
        <w:rPr>
          <w:sz w:val="24"/>
          <w:szCs w:val="24"/>
        </w:rPr>
      </w:pPr>
    </w:p>
    <w:p w14:paraId="64D34D80" w14:textId="77777777" w:rsidR="004351FC" w:rsidRPr="00575F77" w:rsidRDefault="004351FC" w:rsidP="004351FC">
      <w:pPr>
        <w:pStyle w:val="xmsonormal"/>
        <w:spacing w:line="240" w:lineRule="atLeast"/>
        <w:ind w:left="2160" w:hanging="720"/>
        <w:jc w:val="both"/>
        <w:rPr>
          <w:sz w:val="24"/>
          <w:szCs w:val="24"/>
        </w:rPr>
      </w:pPr>
      <w:r w:rsidRPr="00575F77">
        <w:rPr>
          <w:rFonts w:ascii="Times New Roman" w:hAnsi="Times New Roman" w:cs="Times New Roman"/>
          <w:sz w:val="24"/>
          <w:szCs w:val="24"/>
        </w:rPr>
        <w:lastRenderedPageBreak/>
        <w:t xml:space="preserve">(1) </w:t>
      </w:r>
      <w:r>
        <w:rPr>
          <w:rFonts w:ascii="Times New Roman" w:hAnsi="Times New Roman" w:cs="Times New Roman"/>
          <w:sz w:val="24"/>
          <w:szCs w:val="24"/>
        </w:rPr>
        <w:tab/>
      </w:r>
      <w:r w:rsidRPr="00575F77">
        <w:rPr>
          <w:rFonts w:ascii="Times New Roman" w:hAnsi="Times New Roman" w:cs="Times New Roman"/>
          <w:sz w:val="24"/>
          <w:szCs w:val="24"/>
        </w:rPr>
        <w:t>The hearing process shall resume as if no mediation or settlement discussion had occurred; and</w:t>
      </w:r>
    </w:p>
    <w:p w14:paraId="19512515" w14:textId="77777777" w:rsidR="004351FC" w:rsidRDefault="004351FC" w:rsidP="004351FC">
      <w:pPr>
        <w:pStyle w:val="xmsonormal"/>
        <w:spacing w:line="240" w:lineRule="atLeast"/>
        <w:ind w:left="2160" w:hanging="720"/>
        <w:jc w:val="both"/>
        <w:rPr>
          <w:rFonts w:ascii="Times New Roman" w:hAnsi="Times New Roman" w:cs="Times New Roman"/>
          <w:sz w:val="24"/>
          <w:szCs w:val="24"/>
        </w:rPr>
      </w:pPr>
      <w:r w:rsidRPr="00575F77">
        <w:rPr>
          <w:rFonts w:ascii="Times New Roman" w:hAnsi="Times New Roman" w:cs="Times New Roman"/>
          <w:sz w:val="24"/>
          <w:szCs w:val="24"/>
        </w:rPr>
        <w:t xml:space="preserve">(2)  </w:t>
      </w:r>
      <w:r>
        <w:rPr>
          <w:rFonts w:ascii="Times New Roman" w:hAnsi="Times New Roman" w:cs="Times New Roman"/>
          <w:sz w:val="24"/>
          <w:szCs w:val="24"/>
        </w:rPr>
        <w:tab/>
      </w:r>
      <w:r w:rsidRPr="00575F77">
        <w:rPr>
          <w:rFonts w:ascii="Times New Roman" w:hAnsi="Times New Roman" w:cs="Times New Roman"/>
          <w:sz w:val="24"/>
          <w:szCs w:val="24"/>
        </w:rPr>
        <w:t>Information exclusively shared by parties at a mediation may not be used as evidence in the hearing process, unless all parties agree to waive their privilege</w:t>
      </w:r>
      <w:r w:rsidRPr="00804109">
        <w:rPr>
          <w:rFonts w:ascii="Times New Roman" w:hAnsi="Times New Roman" w:cs="Times New Roman"/>
          <w:sz w:val="24"/>
          <w:szCs w:val="24"/>
        </w:rPr>
        <w:t>.</w:t>
      </w:r>
      <w:r w:rsidRPr="00575F77">
        <w:rPr>
          <w:rFonts w:ascii="Times New Roman" w:hAnsi="Times New Roman" w:cs="Times New Roman"/>
          <w:sz w:val="24"/>
          <w:szCs w:val="24"/>
        </w:rPr>
        <w:t xml:space="preserve">  </w:t>
      </w:r>
    </w:p>
    <w:p w14:paraId="361A84C4" w14:textId="77777777" w:rsidR="00757AAA" w:rsidRPr="00315AC8" w:rsidRDefault="00757AAA" w:rsidP="00FB05C4">
      <w:pPr>
        <w:keepNext/>
        <w:keepLines/>
        <w:spacing w:line="240" w:lineRule="atLeast"/>
        <w:jc w:val="both"/>
        <w:rPr>
          <w:szCs w:val="24"/>
        </w:rPr>
      </w:pPr>
    </w:p>
    <w:p w14:paraId="18EFBEBB" w14:textId="77777777" w:rsidR="00FB05C4" w:rsidRPr="005D6D09" w:rsidRDefault="00FB05C4" w:rsidP="00FB05C4"/>
    <w:sectPr w:rsidR="00FB05C4" w:rsidRPr="005D6D09">
      <w:footerReference w:type="default" r:id="rId22"/>
      <w:pgSz w:w="12240" w:h="15840"/>
      <w:pgMar w:top="1360" w:right="1700" w:bottom="1260" w:left="1700" w:header="0" w:footer="106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Vancil, Ryan [2]" w:date="2022-12-20T21:17:00Z" w:initials="VR">
    <w:p w14:paraId="09939F01" w14:textId="312720D2" w:rsidR="00F02636" w:rsidRDefault="00F02636" w:rsidP="00851CA9">
      <w:pPr>
        <w:pStyle w:val="CommentText"/>
      </w:pPr>
      <w:r>
        <w:rPr>
          <w:rStyle w:val="CommentReference"/>
        </w:rPr>
        <w:annotationRef/>
      </w:r>
      <w:r>
        <w:t xml:space="preserve">Integrated relevant HERs general rules and retained RWRC version of discovery w/specific references to CRs.  </w:t>
      </w:r>
    </w:p>
  </w:comment>
  <w:comment w:id="16" w:author="Vancil, Ryan [2]" w:date="2022-12-20T21:29:00Z" w:initials="VR">
    <w:p w14:paraId="463F218F" w14:textId="77777777" w:rsidR="00E05A69" w:rsidRDefault="00E05A69" w:rsidP="001B6B34">
      <w:pPr>
        <w:pStyle w:val="CommentText"/>
      </w:pPr>
      <w:r>
        <w:rPr>
          <w:rStyle w:val="CommentReference"/>
        </w:rPr>
        <w:annotationRef/>
      </w:r>
      <w:r>
        <w:t>Now in Rule 2.8 - Motions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939F01" w15:done="0"/>
  <w15:commentEx w15:paraId="463F21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CA505" w16cex:dateUtc="2022-12-21T05:17:00Z"/>
  <w16cex:commentExtensible w16cex:durableId="274CA7A0" w16cex:dateUtc="2022-12-21T0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939F01" w16cid:durableId="274CA505"/>
  <w16cid:commentId w16cid:paraId="463F218F" w16cid:durableId="274CA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36BB" w14:textId="77777777" w:rsidR="006032C5" w:rsidRDefault="006032C5">
      <w:r>
        <w:separator/>
      </w:r>
    </w:p>
  </w:endnote>
  <w:endnote w:type="continuationSeparator" w:id="0">
    <w:p w14:paraId="54D798D6" w14:textId="77777777" w:rsidR="006032C5" w:rsidRDefault="0060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5772" w14:textId="77777777" w:rsidR="002326D4" w:rsidRDefault="00A538A7">
    <w:pPr>
      <w:pStyle w:val="BodyText"/>
      <w:spacing w:line="14" w:lineRule="auto"/>
      <w:rPr>
        <w:sz w:val="20"/>
      </w:rPr>
    </w:pPr>
    <w:r>
      <w:pict w14:anchorId="582EBC1A">
        <v:shapetype id="_x0000_t202" coordsize="21600,21600" o:spt="202" path="m,l,21600r21600,l21600,xe">
          <v:stroke joinstyle="miter"/>
          <v:path gradientshapeok="t" o:connecttype="rect"/>
        </v:shapetype>
        <v:shape id="_x0000_s1029" type="#_x0000_t202" style="position:absolute;margin-left:283.2pt;margin-top:727.6pt;width:46.6pt;height:15.3pt;z-index:-251657728;mso-position-horizontal-relative:page;mso-position-vertical-relative:page" filled="f" stroked="f">
          <v:textbox inset="0,0,0,0">
            <w:txbxContent>
              <w:p w14:paraId="13F31ADF" w14:textId="77777777" w:rsidR="002326D4" w:rsidRDefault="002326D4">
                <w:pPr>
                  <w:pStyle w:val="BodyText"/>
                  <w:spacing w:before="10"/>
                  <w:ind w:left="20"/>
                </w:pPr>
                <w:r>
                  <w:t xml:space="preserve">Page | </w:t>
                </w: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94B4" w14:textId="26B1E399" w:rsidR="005D6D09" w:rsidRDefault="005D6D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08A69E1" wp14:editId="018D5992">
              <wp:simplePos x="0" y="0"/>
              <wp:positionH relativeFrom="page">
                <wp:posOffset>3596640</wp:posOffset>
              </wp:positionH>
              <wp:positionV relativeFrom="page">
                <wp:posOffset>9240520</wp:posOffset>
              </wp:positionV>
              <wp:extent cx="591820" cy="194310"/>
              <wp:effectExtent l="0" t="1270" r="254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CCE2D" w14:textId="77777777" w:rsidR="005D6D09" w:rsidRDefault="005D6D09">
                          <w:pPr>
                            <w:pStyle w:val="BodyText"/>
                            <w:spacing w:before="10"/>
                            <w:ind w:left="20"/>
                          </w:pPr>
                          <w:r>
                            <w:t xml:space="preserve">Page |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A69E1" id="_x0000_t202" coordsize="21600,21600" o:spt="202" path="m,l,21600r21600,l21600,xe">
              <v:stroke joinstyle="miter"/>
              <v:path gradientshapeok="t" o:connecttype="rect"/>
            </v:shapetype>
            <v:shape id="Text Box 3" o:spid="_x0000_s1026" type="#_x0000_t202" style="position:absolute;margin-left:283.2pt;margin-top:727.6pt;width:46.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" filled="f" stroked="f">
              <v:textbox inset="0,0,0,0">
                <w:txbxContent>
                  <w:p w14:paraId="690CCE2D" w14:textId="77777777" w:rsidR="005D6D09" w:rsidRDefault="005D6D09">
                    <w:pPr>
                      <w:pStyle w:val="BodyText"/>
                      <w:spacing w:before="10"/>
                      <w:ind w:left="20"/>
                    </w:pPr>
                    <w:r>
                      <w:t xml:space="preserve">Page |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F73B" w14:textId="43794DB1" w:rsidR="009E3B96" w:rsidRDefault="00B75E24">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723A99C8" wp14:editId="40DB9894">
              <wp:simplePos x="0" y="0"/>
              <wp:positionH relativeFrom="page">
                <wp:posOffset>3596640</wp:posOffset>
              </wp:positionH>
              <wp:positionV relativeFrom="page">
                <wp:posOffset>9240520</wp:posOffset>
              </wp:positionV>
              <wp:extent cx="591820" cy="194310"/>
              <wp:effectExtent l="0" t="127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8684" w14:textId="77777777" w:rsidR="009E3B96" w:rsidRDefault="0054389F">
                          <w:pPr>
                            <w:pStyle w:val="BodyText"/>
                            <w:spacing w:before="10"/>
                            <w:ind w:left="20"/>
                          </w:pPr>
                          <w:r>
                            <w:t xml:space="preserve">Page |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A99C8" id="_x0000_t202" coordsize="21600,21600" o:spt="202" path="m,l,21600r21600,l21600,xe">
              <v:stroke joinstyle="miter"/>
              <v:path gradientshapeok="t" o:connecttype="rect"/>
            </v:shapetype>
            <v:shape id="Text Box 1" o:spid="_x0000_s1027" type="#_x0000_t202" style="position:absolute;margin-left:283.2pt;margin-top:727.6pt;width:46.6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" filled="f" stroked="f">
              <v:textbox inset="0,0,0,0">
                <w:txbxContent>
                  <w:p w14:paraId="4D2A8684" w14:textId="77777777" w:rsidR="009E3B96" w:rsidRDefault="0054389F">
                    <w:pPr>
                      <w:pStyle w:val="BodyText"/>
                      <w:spacing w:before="10"/>
                      <w:ind w:left="20"/>
                    </w:pPr>
                    <w:r>
                      <w:t xml:space="preserve">Page |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F8BD" w14:textId="77777777" w:rsidR="006032C5" w:rsidRDefault="006032C5">
      <w:r>
        <w:separator/>
      </w:r>
    </w:p>
  </w:footnote>
  <w:footnote w:type="continuationSeparator" w:id="0">
    <w:p w14:paraId="7A2C071B" w14:textId="77777777" w:rsidR="006032C5" w:rsidRDefault="00603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EBB"/>
    <w:multiLevelType w:val="hybridMultilevel"/>
    <w:tmpl w:val="1030494C"/>
    <w:lvl w:ilvl="0" w:tplc="6E5C42E8">
      <w:start w:val="1"/>
      <w:numFmt w:val="decimal"/>
      <w:lvlText w:val="(%1)"/>
      <w:lvlJc w:val="left"/>
      <w:pPr>
        <w:ind w:left="2261" w:hanging="721"/>
      </w:pPr>
      <w:rPr>
        <w:rFonts w:ascii="Times New Roman" w:eastAsia="Times New Roman" w:hAnsi="Times New Roman" w:cs="Times New Roman" w:hint="default"/>
        <w:spacing w:val="-5"/>
        <w:w w:val="99"/>
        <w:sz w:val="24"/>
        <w:szCs w:val="24"/>
      </w:rPr>
    </w:lvl>
    <w:lvl w:ilvl="1" w:tplc="3594BAEE">
      <w:numFmt w:val="bullet"/>
      <w:lvlText w:val="•"/>
      <w:lvlJc w:val="left"/>
      <w:pPr>
        <w:ind w:left="2920" w:hanging="721"/>
      </w:pPr>
      <w:rPr>
        <w:rFonts w:hint="default"/>
      </w:rPr>
    </w:lvl>
    <w:lvl w:ilvl="2" w:tplc="BA54DE28">
      <w:numFmt w:val="bullet"/>
      <w:lvlText w:val="•"/>
      <w:lvlJc w:val="left"/>
      <w:pPr>
        <w:ind w:left="3580" w:hanging="721"/>
      </w:pPr>
      <w:rPr>
        <w:rFonts w:hint="default"/>
      </w:rPr>
    </w:lvl>
    <w:lvl w:ilvl="3" w:tplc="60F07452">
      <w:numFmt w:val="bullet"/>
      <w:lvlText w:val="•"/>
      <w:lvlJc w:val="left"/>
      <w:pPr>
        <w:ind w:left="4240" w:hanging="721"/>
      </w:pPr>
      <w:rPr>
        <w:rFonts w:hint="default"/>
      </w:rPr>
    </w:lvl>
    <w:lvl w:ilvl="4" w:tplc="C72A4A68">
      <w:numFmt w:val="bullet"/>
      <w:lvlText w:val="•"/>
      <w:lvlJc w:val="left"/>
      <w:pPr>
        <w:ind w:left="4900" w:hanging="721"/>
      </w:pPr>
      <w:rPr>
        <w:rFonts w:hint="default"/>
      </w:rPr>
    </w:lvl>
    <w:lvl w:ilvl="5" w:tplc="E9FCEF60">
      <w:numFmt w:val="bullet"/>
      <w:lvlText w:val="•"/>
      <w:lvlJc w:val="left"/>
      <w:pPr>
        <w:ind w:left="5560" w:hanging="721"/>
      </w:pPr>
      <w:rPr>
        <w:rFonts w:hint="default"/>
      </w:rPr>
    </w:lvl>
    <w:lvl w:ilvl="6" w:tplc="D2C2F97A">
      <w:numFmt w:val="bullet"/>
      <w:lvlText w:val="•"/>
      <w:lvlJc w:val="left"/>
      <w:pPr>
        <w:ind w:left="6220" w:hanging="721"/>
      </w:pPr>
      <w:rPr>
        <w:rFonts w:hint="default"/>
      </w:rPr>
    </w:lvl>
    <w:lvl w:ilvl="7" w:tplc="5B4AA43E">
      <w:numFmt w:val="bullet"/>
      <w:lvlText w:val="•"/>
      <w:lvlJc w:val="left"/>
      <w:pPr>
        <w:ind w:left="6880" w:hanging="721"/>
      </w:pPr>
      <w:rPr>
        <w:rFonts w:hint="default"/>
      </w:rPr>
    </w:lvl>
    <w:lvl w:ilvl="8" w:tplc="74DEFC1E">
      <w:numFmt w:val="bullet"/>
      <w:lvlText w:val="•"/>
      <w:lvlJc w:val="left"/>
      <w:pPr>
        <w:ind w:left="7540" w:hanging="721"/>
      </w:pPr>
      <w:rPr>
        <w:rFonts w:hint="default"/>
      </w:rPr>
    </w:lvl>
  </w:abstractNum>
  <w:abstractNum w:abstractNumId="1" w15:restartNumberingAfterBreak="0">
    <w:nsid w:val="02A242D5"/>
    <w:multiLevelType w:val="hybridMultilevel"/>
    <w:tmpl w:val="9D44B2C6"/>
    <w:lvl w:ilvl="0" w:tplc="C5749990">
      <w:start w:val="1"/>
      <w:numFmt w:val="decimal"/>
      <w:lvlText w:val="(%1)"/>
      <w:lvlJc w:val="left"/>
      <w:pPr>
        <w:ind w:left="1800" w:hanging="72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414135"/>
    <w:multiLevelType w:val="hybridMultilevel"/>
    <w:tmpl w:val="984C4422"/>
    <w:lvl w:ilvl="0" w:tplc="5B7C3E76">
      <w:start w:val="1"/>
      <w:numFmt w:val="decimal"/>
      <w:lvlText w:val="(%1)"/>
      <w:lvlJc w:val="left"/>
      <w:pPr>
        <w:ind w:left="1540" w:hanging="721"/>
      </w:pPr>
      <w:rPr>
        <w:rFonts w:ascii="Times New Roman" w:eastAsia="Times New Roman" w:hAnsi="Times New Roman" w:cs="Times New Roman" w:hint="default"/>
        <w:spacing w:val="-28"/>
        <w:w w:val="99"/>
        <w:sz w:val="24"/>
        <w:szCs w:val="24"/>
      </w:rPr>
    </w:lvl>
    <w:lvl w:ilvl="1" w:tplc="9DE02202">
      <w:numFmt w:val="bullet"/>
      <w:lvlText w:val="•"/>
      <w:lvlJc w:val="left"/>
      <w:pPr>
        <w:ind w:left="2272" w:hanging="721"/>
      </w:pPr>
      <w:rPr>
        <w:rFonts w:hint="default"/>
      </w:rPr>
    </w:lvl>
    <w:lvl w:ilvl="2" w:tplc="12025DB6">
      <w:numFmt w:val="bullet"/>
      <w:lvlText w:val="•"/>
      <w:lvlJc w:val="left"/>
      <w:pPr>
        <w:ind w:left="3004" w:hanging="721"/>
      </w:pPr>
      <w:rPr>
        <w:rFonts w:hint="default"/>
      </w:rPr>
    </w:lvl>
    <w:lvl w:ilvl="3" w:tplc="A0C077DA">
      <w:numFmt w:val="bullet"/>
      <w:lvlText w:val="•"/>
      <w:lvlJc w:val="left"/>
      <w:pPr>
        <w:ind w:left="3736" w:hanging="721"/>
      </w:pPr>
      <w:rPr>
        <w:rFonts w:hint="default"/>
      </w:rPr>
    </w:lvl>
    <w:lvl w:ilvl="4" w:tplc="584CBD3A">
      <w:numFmt w:val="bullet"/>
      <w:lvlText w:val="•"/>
      <w:lvlJc w:val="left"/>
      <w:pPr>
        <w:ind w:left="4468" w:hanging="721"/>
      </w:pPr>
      <w:rPr>
        <w:rFonts w:hint="default"/>
      </w:rPr>
    </w:lvl>
    <w:lvl w:ilvl="5" w:tplc="C8EECEEA">
      <w:numFmt w:val="bullet"/>
      <w:lvlText w:val="•"/>
      <w:lvlJc w:val="left"/>
      <w:pPr>
        <w:ind w:left="5200" w:hanging="721"/>
      </w:pPr>
      <w:rPr>
        <w:rFonts w:hint="default"/>
      </w:rPr>
    </w:lvl>
    <w:lvl w:ilvl="6" w:tplc="7730F8BC">
      <w:numFmt w:val="bullet"/>
      <w:lvlText w:val="•"/>
      <w:lvlJc w:val="left"/>
      <w:pPr>
        <w:ind w:left="5932" w:hanging="721"/>
      </w:pPr>
      <w:rPr>
        <w:rFonts w:hint="default"/>
      </w:rPr>
    </w:lvl>
    <w:lvl w:ilvl="7" w:tplc="D6483272">
      <w:numFmt w:val="bullet"/>
      <w:lvlText w:val="•"/>
      <w:lvlJc w:val="left"/>
      <w:pPr>
        <w:ind w:left="6664" w:hanging="721"/>
      </w:pPr>
      <w:rPr>
        <w:rFonts w:hint="default"/>
      </w:rPr>
    </w:lvl>
    <w:lvl w:ilvl="8" w:tplc="A120D564">
      <w:numFmt w:val="bullet"/>
      <w:lvlText w:val="•"/>
      <w:lvlJc w:val="left"/>
      <w:pPr>
        <w:ind w:left="7396" w:hanging="721"/>
      </w:pPr>
      <w:rPr>
        <w:rFonts w:hint="default"/>
      </w:rPr>
    </w:lvl>
  </w:abstractNum>
  <w:abstractNum w:abstractNumId="3" w15:restartNumberingAfterBreak="0">
    <w:nsid w:val="11B45EDF"/>
    <w:multiLevelType w:val="multilevel"/>
    <w:tmpl w:val="3CACDF96"/>
    <w:lvl w:ilvl="0">
      <w:start w:val="2"/>
      <w:numFmt w:val="decimal"/>
      <w:lvlText w:val="%1"/>
      <w:lvlJc w:val="left"/>
      <w:pPr>
        <w:ind w:left="820" w:hanging="720"/>
      </w:pPr>
      <w:rPr>
        <w:rFonts w:hint="default"/>
      </w:rPr>
    </w:lvl>
    <w:lvl w:ilvl="1">
      <w:start w:val="7"/>
      <w:numFmt w:val="decimal"/>
      <w:lvlText w:val="%1.%2"/>
      <w:lvlJc w:val="left"/>
      <w:pPr>
        <w:ind w:left="820" w:hanging="720"/>
      </w:pPr>
      <w:rPr>
        <w:rFonts w:ascii="Times New Roman" w:eastAsia="Times New Roman" w:hAnsi="Times New Roman" w:cs="Times New Roman" w:hint="default"/>
        <w:b/>
        <w:bCs/>
        <w:spacing w:val="-1"/>
        <w:w w:val="99"/>
        <w:sz w:val="24"/>
        <w:szCs w:val="24"/>
      </w:rPr>
    </w:lvl>
    <w:lvl w:ilvl="2">
      <w:start w:val="1"/>
      <w:numFmt w:val="lowerLetter"/>
      <w:lvlText w:val="(%3)"/>
      <w:lvlJc w:val="left"/>
      <w:pPr>
        <w:ind w:left="100" w:hanging="720"/>
      </w:pPr>
      <w:rPr>
        <w:rFonts w:ascii="Times New Roman" w:eastAsia="Times New Roman" w:hAnsi="Times New Roman" w:cs="Times New Roman" w:hint="default"/>
        <w:spacing w:val="-5"/>
        <w:w w:val="99"/>
        <w:sz w:val="24"/>
        <w:szCs w:val="24"/>
      </w:rPr>
    </w:lvl>
    <w:lvl w:ilvl="3">
      <w:start w:val="1"/>
      <w:numFmt w:val="decimal"/>
      <w:lvlText w:val="%4."/>
      <w:lvlJc w:val="left"/>
      <w:pPr>
        <w:ind w:left="1540" w:hanging="243"/>
      </w:pPr>
      <w:rPr>
        <w:rFonts w:ascii="Times New Roman" w:eastAsia="Times New Roman" w:hAnsi="Times New Roman" w:cs="Times New Roman" w:hint="default"/>
        <w:w w:val="100"/>
        <w:sz w:val="24"/>
        <w:szCs w:val="24"/>
      </w:rPr>
    </w:lvl>
    <w:lvl w:ilvl="4">
      <w:numFmt w:val="bullet"/>
      <w:lvlText w:val="•"/>
      <w:lvlJc w:val="left"/>
      <w:pPr>
        <w:ind w:left="3365" w:hanging="243"/>
      </w:pPr>
      <w:rPr>
        <w:rFonts w:hint="default"/>
      </w:rPr>
    </w:lvl>
    <w:lvl w:ilvl="5">
      <w:numFmt w:val="bullet"/>
      <w:lvlText w:val="•"/>
      <w:lvlJc w:val="left"/>
      <w:pPr>
        <w:ind w:left="4277" w:hanging="243"/>
      </w:pPr>
      <w:rPr>
        <w:rFonts w:hint="default"/>
      </w:rPr>
    </w:lvl>
    <w:lvl w:ilvl="6">
      <w:numFmt w:val="bullet"/>
      <w:lvlText w:val="•"/>
      <w:lvlJc w:val="left"/>
      <w:pPr>
        <w:ind w:left="5190" w:hanging="243"/>
      </w:pPr>
      <w:rPr>
        <w:rFonts w:hint="default"/>
      </w:rPr>
    </w:lvl>
    <w:lvl w:ilvl="7">
      <w:numFmt w:val="bullet"/>
      <w:lvlText w:val="•"/>
      <w:lvlJc w:val="left"/>
      <w:pPr>
        <w:ind w:left="6102" w:hanging="243"/>
      </w:pPr>
      <w:rPr>
        <w:rFonts w:hint="default"/>
      </w:rPr>
    </w:lvl>
    <w:lvl w:ilvl="8">
      <w:numFmt w:val="bullet"/>
      <w:lvlText w:val="•"/>
      <w:lvlJc w:val="left"/>
      <w:pPr>
        <w:ind w:left="7015" w:hanging="243"/>
      </w:pPr>
      <w:rPr>
        <w:rFonts w:hint="default"/>
      </w:rPr>
    </w:lvl>
  </w:abstractNum>
  <w:abstractNum w:abstractNumId="4" w15:restartNumberingAfterBreak="0">
    <w:nsid w:val="1A085FBB"/>
    <w:multiLevelType w:val="hybridMultilevel"/>
    <w:tmpl w:val="8AAEE06A"/>
    <w:lvl w:ilvl="0" w:tplc="C108E5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B26393"/>
    <w:multiLevelType w:val="multilevel"/>
    <w:tmpl w:val="32AE9DB8"/>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Times New Roman" w:eastAsia="Times New Roman" w:hAnsi="Times New Roman" w:cs="Times New Roman" w:hint="default"/>
        <w:b/>
        <w:bCs/>
        <w:spacing w:val="-2"/>
        <w:w w:val="99"/>
        <w:sz w:val="24"/>
        <w:szCs w:val="24"/>
      </w:rPr>
    </w:lvl>
    <w:lvl w:ilvl="2">
      <w:start w:val="1"/>
      <w:numFmt w:val="lowerLetter"/>
      <w:lvlText w:val="(%3)"/>
      <w:lvlJc w:val="left"/>
      <w:pPr>
        <w:ind w:left="100" w:hanging="720"/>
      </w:pPr>
      <w:rPr>
        <w:rFonts w:ascii="Times New Roman" w:eastAsia="Times New Roman" w:hAnsi="Times New Roman" w:cs="Times New Roman" w:hint="default"/>
        <w:spacing w:val="-25"/>
        <w:w w:val="99"/>
        <w:sz w:val="24"/>
        <w:szCs w:val="24"/>
      </w:rPr>
    </w:lvl>
    <w:lvl w:ilvl="3">
      <w:numFmt w:val="bullet"/>
      <w:lvlText w:val="•"/>
      <w:lvlJc w:val="left"/>
      <w:pPr>
        <w:ind w:left="2606" w:hanging="720"/>
      </w:pPr>
      <w:rPr>
        <w:rFonts w:hint="default"/>
      </w:rPr>
    </w:lvl>
    <w:lvl w:ilvl="4">
      <w:numFmt w:val="bullet"/>
      <w:lvlText w:val="•"/>
      <w:lvlJc w:val="left"/>
      <w:pPr>
        <w:ind w:left="3500" w:hanging="720"/>
      </w:pPr>
      <w:rPr>
        <w:rFonts w:hint="default"/>
      </w:rPr>
    </w:lvl>
    <w:lvl w:ilvl="5">
      <w:numFmt w:val="bullet"/>
      <w:lvlText w:val="•"/>
      <w:lvlJc w:val="left"/>
      <w:pPr>
        <w:ind w:left="4393" w:hanging="720"/>
      </w:pPr>
      <w:rPr>
        <w:rFonts w:hint="default"/>
      </w:rPr>
    </w:lvl>
    <w:lvl w:ilvl="6">
      <w:numFmt w:val="bullet"/>
      <w:lvlText w:val="•"/>
      <w:lvlJc w:val="left"/>
      <w:pPr>
        <w:ind w:left="5286" w:hanging="720"/>
      </w:pPr>
      <w:rPr>
        <w:rFonts w:hint="default"/>
      </w:rPr>
    </w:lvl>
    <w:lvl w:ilvl="7">
      <w:numFmt w:val="bullet"/>
      <w:lvlText w:val="•"/>
      <w:lvlJc w:val="left"/>
      <w:pPr>
        <w:ind w:left="6180" w:hanging="720"/>
      </w:pPr>
      <w:rPr>
        <w:rFonts w:hint="default"/>
      </w:rPr>
    </w:lvl>
    <w:lvl w:ilvl="8">
      <w:numFmt w:val="bullet"/>
      <w:lvlText w:val="•"/>
      <w:lvlJc w:val="left"/>
      <w:pPr>
        <w:ind w:left="7073" w:hanging="720"/>
      </w:pPr>
      <w:rPr>
        <w:rFonts w:hint="default"/>
      </w:rPr>
    </w:lvl>
  </w:abstractNum>
  <w:abstractNum w:abstractNumId="6" w15:restartNumberingAfterBreak="0">
    <w:nsid w:val="1DFB53E3"/>
    <w:multiLevelType w:val="hybridMultilevel"/>
    <w:tmpl w:val="1414B73C"/>
    <w:lvl w:ilvl="0" w:tplc="BE3819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21FB4"/>
    <w:multiLevelType w:val="hybridMultilevel"/>
    <w:tmpl w:val="0AEA36D4"/>
    <w:lvl w:ilvl="0" w:tplc="18A48AA0">
      <w:start w:val="8"/>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2010A"/>
    <w:multiLevelType w:val="hybridMultilevel"/>
    <w:tmpl w:val="208E3878"/>
    <w:lvl w:ilvl="0" w:tplc="9F782FD4">
      <w:start w:val="2"/>
      <w:numFmt w:val="lowerLetter"/>
      <w:lvlText w:val="(%1)"/>
      <w:lvlJc w:val="left"/>
      <w:pPr>
        <w:ind w:left="139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F711A"/>
    <w:multiLevelType w:val="hybridMultilevel"/>
    <w:tmpl w:val="60FE88CA"/>
    <w:lvl w:ilvl="0" w:tplc="12046922">
      <w:start w:val="1"/>
      <w:numFmt w:val="decimal"/>
      <w:lvlText w:val="(%1)"/>
      <w:lvlJc w:val="left"/>
      <w:pPr>
        <w:ind w:left="2261" w:hanging="721"/>
      </w:pPr>
      <w:rPr>
        <w:rFonts w:ascii="Times New Roman" w:eastAsia="Times New Roman" w:hAnsi="Times New Roman" w:cs="Times New Roman" w:hint="default"/>
        <w:spacing w:val="-2"/>
        <w:w w:val="99"/>
        <w:sz w:val="24"/>
        <w:szCs w:val="24"/>
      </w:rPr>
    </w:lvl>
    <w:lvl w:ilvl="1" w:tplc="B55E6CCA">
      <w:numFmt w:val="bullet"/>
      <w:lvlText w:val="•"/>
      <w:lvlJc w:val="left"/>
      <w:pPr>
        <w:ind w:left="2920" w:hanging="721"/>
      </w:pPr>
      <w:rPr>
        <w:rFonts w:hint="default"/>
      </w:rPr>
    </w:lvl>
    <w:lvl w:ilvl="2" w:tplc="E6BECB46">
      <w:numFmt w:val="bullet"/>
      <w:lvlText w:val="•"/>
      <w:lvlJc w:val="left"/>
      <w:pPr>
        <w:ind w:left="3580" w:hanging="721"/>
      </w:pPr>
      <w:rPr>
        <w:rFonts w:hint="default"/>
      </w:rPr>
    </w:lvl>
    <w:lvl w:ilvl="3" w:tplc="BED0E72E">
      <w:numFmt w:val="bullet"/>
      <w:lvlText w:val="•"/>
      <w:lvlJc w:val="left"/>
      <w:pPr>
        <w:ind w:left="4240" w:hanging="721"/>
      </w:pPr>
      <w:rPr>
        <w:rFonts w:hint="default"/>
      </w:rPr>
    </w:lvl>
    <w:lvl w:ilvl="4" w:tplc="95BA8798">
      <w:numFmt w:val="bullet"/>
      <w:lvlText w:val="•"/>
      <w:lvlJc w:val="left"/>
      <w:pPr>
        <w:ind w:left="4900" w:hanging="721"/>
      </w:pPr>
      <w:rPr>
        <w:rFonts w:hint="default"/>
      </w:rPr>
    </w:lvl>
    <w:lvl w:ilvl="5" w:tplc="408EE324">
      <w:numFmt w:val="bullet"/>
      <w:lvlText w:val="•"/>
      <w:lvlJc w:val="left"/>
      <w:pPr>
        <w:ind w:left="5560" w:hanging="721"/>
      </w:pPr>
      <w:rPr>
        <w:rFonts w:hint="default"/>
      </w:rPr>
    </w:lvl>
    <w:lvl w:ilvl="6" w:tplc="93220544">
      <w:numFmt w:val="bullet"/>
      <w:lvlText w:val="•"/>
      <w:lvlJc w:val="left"/>
      <w:pPr>
        <w:ind w:left="6220" w:hanging="721"/>
      </w:pPr>
      <w:rPr>
        <w:rFonts w:hint="default"/>
      </w:rPr>
    </w:lvl>
    <w:lvl w:ilvl="7" w:tplc="7DE65190">
      <w:numFmt w:val="bullet"/>
      <w:lvlText w:val="•"/>
      <w:lvlJc w:val="left"/>
      <w:pPr>
        <w:ind w:left="6880" w:hanging="721"/>
      </w:pPr>
      <w:rPr>
        <w:rFonts w:hint="default"/>
      </w:rPr>
    </w:lvl>
    <w:lvl w:ilvl="8" w:tplc="7376D9C8">
      <w:numFmt w:val="bullet"/>
      <w:lvlText w:val="•"/>
      <w:lvlJc w:val="left"/>
      <w:pPr>
        <w:ind w:left="7540" w:hanging="721"/>
      </w:pPr>
      <w:rPr>
        <w:rFonts w:hint="default"/>
      </w:rPr>
    </w:lvl>
  </w:abstractNum>
  <w:abstractNum w:abstractNumId="10" w15:restartNumberingAfterBreak="0">
    <w:nsid w:val="2B644EAF"/>
    <w:multiLevelType w:val="hybridMultilevel"/>
    <w:tmpl w:val="849CE358"/>
    <w:lvl w:ilvl="0" w:tplc="2AB0122E">
      <w:start w:val="1"/>
      <w:numFmt w:val="decimal"/>
      <w:lvlText w:val="(%1)"/>
      <w:lvlJc w:val="left"/>
      <w:pPr>
        <w:ind w:left="2261" w:hanging="721"/>
      </w:pPr>
      <w:rPr>
        <w:rFonts w:ascii="Times New Roman" w:eastAsia="Times New Roman" w:hAnsi="Times New Roman" w:cs="Times New Roman" w:hint="default"/>
        <w:spacing w:val="-3"/>
        <w:w w:val="99"/>
        <w:sz w:val="24"/>
        <w:szCs w:val="24"/>
      </w:rPr>
    </w:lvl>
    <w:lvl w:ilvl="1" w:tplc="D7FA4306">
      <w:numFmt w:val="bullet"/>
      <w:lvlText w:val="•"/>
      <w:lvlJc w:val="left"/>
      <w:pPr>
        <w:ind w:left="2920" w:hanging="721"/>
      </w:pPr>
      <w:rPr>
        <w:rFonts w:hint="default"/>
      </w:rPr>
    </w:lvl>
    <w:lvl w:ilvl="2" w:tplc="BA420C9A">
      <w:numFmt w:val="bullet"/>
      <w:lvlText w:val="•"/>
      <w:lvlJc w:val="left"/>
      <w:pPr>
        <w:ind w:left="3580" w:hanging="721"/>
      </w:pPr>
      <w:rPr>
        <w:rFonts w:hint="default"/>
      </w:rPr>
    </w:lvl>
    <w:lvl w:ilvl="3" w:tplc="F49A3E7C">
      <w:numFmt w:val="bullet"/>
      <w:lvlText w:val="•"/>
      <w:lvlJc w:val="left"/>
      <w:pPr>
        <w:ind w:left="4240" w:hanging="721"/>
      </w:pPr>
      <w:rPr>
        <w:rFonts w:hint="default"/>
      </w:rPr>
    </w:lvl>
    <w:lvl w:ilvl="4" w:tplc="97C2611E">
      <w:numFmt w:val="bullet"/>
      <w:lvlText w:val="•"/>
      <w:lvlJc w:val="left"/>
      <w:pPr>
        <w:ind w:left="4900" w:hanging="721"/>
      </w:pPr>
      <w:rPr>
        <w:rFonts w:hint="default"/>
      </w:rPr>
    </w:lvl>
    <w:lvl w:ilvl="5" w:tplc="4CBC4D8A">
      <w:numFmt w:val="bullet"/>
      <w:lvlText w:val="•"/>
      <w:lvlJc w:val="left"/>
      <w:pPr>
        <w:ind w:left="5560" w:hanging="721"/>
      </w:pPr>
      <w:rPr>
        <w:rFonts w:hint="default"/>
      </w:rPr>
    </w:lvl>
    <w:lvl w:ilvl="6" w:tplc="F9D630D2">
      <w:numFmt w:val="bullet"/>
      <w:lvlText w:val="•"/>
      <w:lvlJc w:val="left"/>
      <w:pPr>
        <w:ind w:left="6220" w:hanging="721"/>
      </w:pPr>
      <w:rPr>
        <w:rFonts w:hint="default"/>
      </w:rPr>
    </w:lvl>
    <w:lvl w:ilvl="7" w:tplc="7576A96A">
      <w:numFmt w:val="bullet"/>
      <w:lvlText w:val="•"/>
      <w:lvlJc w:val="left"/>
      <w:pPr>
        <w:ind w:left="6880" w:hanging="721"/>
      </w:pPr>
      <w:rPr>
        <w:rFonts w:hint="default"/>
      </w:rPr>
    </w:lvl>
    <w:lvl w:ilvl="8" w:tplc="E74C1214">
      <w:numFmt w:val="bullet"/>
      <w:lvlText w:val="•"/>
      <w:lvlJc w:val="left"/>
      <w:pPr>
        <w:ind w:left="7540" w:hanging="721"/>
      </w:pPr>
      <w:rPr>
        <w:rFonts w:hint="default"/>
      </w:rPr>
    </w:lvl>
  </w:abstractNum>
  <w:abstractNum w:abstractNumId="11" w15:restartNumberingAfterBreak="0">
    <w:nsid w:val="3B22395F"/>
    <w:multiLevelType w:val="hybridMultilevel"/>
    <w:tmpl w:val="DD801D84"/>
    <w:lvl w:ilvl="0" w:tplc="C14403F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7774"/>
    <w:multiLevelType w:val="hybridMultilevel"/>
    <w:tmpl w:val="A740D15A"/>
    <w:lvl w:ilvl="0" w:tplc="A0706204">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BD666F"/>
    <w:multiLevelType w:val="hybridMultilevel"/>
    <w:tmpl w:val="F8CC435C"/>
    <w:lvl w:ilvl="0" w:tplc="914CB4C0">
      <w:start w:val="1"/>
      <w:numFmt w:val="decimal"/>
      <w:lvlText w:val="(%1)"/>
      <w:lvlJc w:val="left"/>
      <w:pPr>
        <w:ind w:left="1540" w:hanging="721"/>
      </w:pPr>
      <w:rPr>
        <w:rFonts w:ascii="Times New Roman" w:eastAsia="Times New Roman" w:hAnsi="Times New Roman" w:cs="Times New Roman" w:hint="default"/>
        <w:spacing w:val="-15"/>
        <w:w w:val="99"/>
        <w:sz w:val="24"/>
        <w:szCs w:val="24"/>
      </w:rPr>
    </w:lvl>
    <w:lvl w:ilvl="1" w:tplc="97725406">
      <w:numFmt w:val="bullet"/>
      <w:lvlText w:val="•"/>
      <w:lvlJc w:val="left"/>
      <w:pPr>
        <w:ind w:left="2272" w:hanging="721"/>
      </w:pPr>
      <w:rPr>
        <w:rFonts w:hint="default"/>
      </w:rPr>
    </w:lvl>
    <w:lvl w:ilvl="2" w:tplc="BF74770C">
      <w:numFmt w:val="bullet"/>
      <w:lvlText w:val="•"/>
      <w:lvlJc w:val="left"/>
      <w:pPr>
        <w:ind w:left="3004" w:hanging="721"/>
      </w:pPr>
      <w:rPr>
        <w:rFonts w:hint="default"/>
      </w:rPr>
    </w:lvl>
    <w:lvl w:ilvl="3" w:tplc="7F2AD724">
      <w:numFmt w:val="bullet"/>
      <w:lvlText w:val="•"/>
      <w:lvlJc w:val="left"/>
      <w:pPr>
        <w:ind w:left="3736" w:hanging="721"/>
      </w:pPr>
      <w:rPr>
        <w:rFonts w:hint="default"/>
      </w:rPr>
    </w:lvl>
    <w:lvl w:ilvl="4" w:tplc="1DBC0D0E">
      <w:numFmt w:val="bullet"/>
      <w:lvlText w:val="•"/>
      <w:lvlJc w:val="left"/>
      <w:pPr>
        <w:ind w:left="4468" w:hanging="721"/>
      </w:pPr>
      <w:rPr>
        <w:rFonts w:hint="default"/>
      </w:rPr>
    </w:lvl>
    <w:lvl w:ilvl="5" w:tplc="57D294D8">
      <w:numFmt w:val="bullet"/>
      <w:lvlText w:val="•"/>
      <w:lvlJc w:val="left"/>
      <w:pPr>
        <w:ind w:left="5200" w:hanging="721"/>
      </w:pPr>
      <w:rPr>
        <w:rFonts w:hint="default"/>
      </w:rPr>
    </w:lvl>
    <w:lvl w:ilvl="6" w:tplc="B62C5338">
      <w:numFmt w:val="bullet"/>
      <w:lvlText w:val="•"/>
      <w:lvlJc w:val="left"/>
      <w:pPr>
        <w:ind w:left="5932" w:hanging="721"/>
      </w:pPr>
      <w:rPr>
        <w:rFonts w:hint="default"/>
      </w:rPr>
    </w:lvl>
    <w:lvl w:ilvl="7" w:tplc="22B61468">
      <w:numFmt w:val="bullet"/>
      <w:lvlText w:val="•"/>
      <w:lvlJc w:val="left"/>
      <w:pPr>
        <w:ind w:left="6664" w:hanging="721"/>
      </w:pPr>
      <w:rPr>
        <w:rFonts w:hint="default"/>
      </w:rPr>
    </w:lvl>
    <w:lvl w:ilvl="8" w:tplc="3230D7FC">
      <w:numFmt w:val="bullet"/>
      <w:lvlText w:val="•"/>
      <w:lvlJc w:val="left"/>
      <w:pPr>
        <w:ind w:left="7396" w:hanging="721"/>
      </w:pPr>
      <w:rPr>
        <w:rFonts w:hint="default"/>
      </w:rPr>
    </w:lvl>
  </w:abstractNum>
  <w:abstractNum w:abstractNumId="14" w15:restartNumberingAfterBreak="0">
    <w:nsid w:val="4F8F79C2"/>
    <w:multiLevelType w:val="hybridMultilevel"/>
    <w:tmpl w:val="9702BE96"/>
    <w:lvl w:ilvl="0" w:tplc="41362B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A945A3"/>
    <w:multiLevelType w:val="hybridMultilevel"/>
    <w:tmpl w:val="7AD83DFC"/>
    <w:lvl w:ilvl="0" w:tplc="6C324090">
      <w:start w:val="16"/>
      <w:numFmt w:val="lowerLetter"/>
      <w:lvlText w:val="(%1)"/>
      <w:lvlJc w:val="left"/>
      <w:pPr>
        <w:ind w:left="100" w:hanging="720"/>
      </w:pPr>
      <w:rPr>
        <w:rFonts w:ascii="Times New Roman" w:eastAsia="Times New Roman" w:hAnsi="Times New Roman" w:cs="Times New Roman" w:hint="default"/>
        <w:spacing w:val="-5"/>
        <w:w w:val="99"/>
        <w:sz w:val="24"/>
        <w:szCs w:val="24"/>
      </w:rPr>
    </w:lvl>
    <w:lvl w:ilvl="1" w:tplc="63868154">
      <w:numFmt w:val="bullet"/>
      <w:lvlText w:val="•"/>
      <w:lvlJc w:val="left"/>
      <w:pPr>
        <w:ind w:left="976" w:hanging="720"/>
      </w:pPr>
      <w:rPr>
        <w:rFonts w:hint="default"/>
      </w:rPr>
    </w:lvl>
    <w:lvl w:ilvl="2" w:tplc="FE70A186">
      <w:numFmt w:val="bullet"/>
      <w:lvlText w:val="•"/>
      <w:lvlJc w:val="left"/>
      <w:pPr>
        <w:ind w:left="1852" w:hanging="720"/>
      </w:pPr>
      <w:rPr>
        <w:rFonts w:hint="default"/>
      </w:rPr>
    </w:lvl>
    <w:lvl w:ilvl="3" w:tplc="02E67872">
      <w:numFmt w:val="bullet"/>
      <w:lvlText w:val="•"/>
      <w:lvlJc w:val="left"/>
      <w:pPr>
        <w:ind w:left="2728" w:hanging="720"/>
      </w:pPr>
      <w:rPr>
        <w:rFonts w:hint="default"/>
      </w:rPr>
    </w:lvl>
    <w:lvl w:ilvl="4" w:tplc="13BC9548">
      <w:numFmt w:val="bullet"/>
      <w:lvlText w:val="•"/>
      <w:lvlJc w:val="left"/>
      <w:pPr>
        <w:ind w:left="3604" w:hanging="720"/>
      </w:pPr>
      <w:rPr>
        <w:rFonts w:hint="default"/>
      </w:rPr>
    </w:lvl>
    <w:lvl w:ilvl="5" w:tplc="630AE960">
      <w:numFmt w:val="bullet"/>
      <w:lvlText w:val="•"/>
      <w:lvlJc w:val="left"/>
      <w:pPr>
        <w:ind w:left="4480" w:hanging="720"/>
      </w:pPr>
      <w:rPr>
        <w:rFonts w:hint="default"/>
      </w:rPr>
    </w:lvl>
    <w:lvl w:ilvl="6" w:tplc="9D568574">
      <w:numFmt w:val="bullet"/>
      <w:lvlText w:val="•"/>
      <w:lvlJc w:val="left"/>
      <w:pPr>
        <w:ind w:left="5356" w:hanging="720"/>
      </w:pPr>
      <w:rPr>
        <w:rFonts w:hint="default"/>
      </w:rPr>
    </w:lvl>
    <w:lvl w:ilvl="7" w:tplc="5D1673C6">
      <w:numFmt w:val="bullet"/>
      <w:lvlText w:val="•"/>
      <w:lvlJc w:val="left"/>
      <w:pPr>
        <w:ind w:left="6232" w:hanging="720"/>
      </w:pPr>
      <w:rPr>
        <w:rFonts w:hint="default"/>
      </w:rPr>
    </w:lvl>
    <w:lvl w:ilvl="8" w:tplc="E3A6F01A">
      <w:numFmt w:val="bullet"/>
      <w:lvlText w:val="•"/>
      <w:lvlJc w:val="left"/>
      <w:pPr>
        <w:ind w:left="7108" w:hanging="720"/>
      </w:pPr>
      <w:rPr>
        <w:rFonts w:hint="default"/>
      </w:rPr>
    </w:lvl>
  </w:abstractNum>
  <w:abstractNum w:abstractNumId="16" w15:restartNumberingAfterBreak="0">
    <w:nsid w:val="50EA6910"/>
    <w:multiLevelType w:val="multilevel"/>
    <w:tmpl w:val="463E3522"/>
    <w:lvl w:ilvl="0">
      <w:start w:val="2"/>
      <w:numFmt w:val="decimal"/>
      <w:lvlText w:val="%1"/>
      <w:lvlJc w:val="left"/>
      <w:pPr>
        <w:ind w:left="820" w:hanging="720"/>
      </w:pPr>
      <w:rPr>
        <w:rFonts w:hint="default"/>
      </w:rPr>
    </w:lvl>
    <w:lvl w:ilvl="1">
      <w:start w:val="1"/>
      <w:numFmt w:val="decimal"/>
      <w:lvlText w:val="%1.%2"/>
      <w:lvlJc w:val="left"/>
      <w:pPr>
        <w:ind w:left="810" w:hanging="720"/>
      </w:pPr>
      <w:rPr>
        <w:rFonts w:ascii="Times New Roman" w:eastAsia="Times New Roman" w:hAnsi="Times New Roman" w:cs="Times New Roman" w:hint="default"/>
        <w:b/>
        <w:bCs/>
        <w:spacing w:val="-1"/>
        <w:w w:val="99"/>
        <w:sz w:val="24"/>
        <w:szCs w:val="24"/>
      </w:rPr>
    </w:lvl>
    <w:lvl w:ilvl="2">
      <w:start w:val="1"/>
      <w:numFmt w:val="lowerLetter"/>
      <w:lvlText w:val="(%3)"/>
      <w:lvlJc w:val="left"/>
      <w:pPr>
        <w:ind w:left="100" w:hanging="720"/>
      </w:pPr>
      <w:rPr>
        <w:rFonts w:ascii="Times New Roman" w:eastAsia="Times New Roman" w:hAnsi="Times New Roman" w:cs="Times New Roman" w:hint="default"/>
        <w:spacing w:val="-5"/>
        <w:w w:val="99"/>
        <w:sz w:val="24"/>
        <w:szCs w:val="24"/>
      </w:rPr>
    </w:lvl>
    <w:lvl w:ilvl="3">
      <w:start w:val="1"/>
      <w:numFmt w:val="decimal"/>
      <w:lvlText w:val="%4."/>
      <w:lvlJc w:val="left"/>
      <w:pPr>
        <w:ind w:left="1540" w:hanging="243"/>
      </w:pPr>
      <w:rPr>
        <w:rFonts w:ascii="Times New Roman" w:eastAsia="Times New Roman" w:hAnsi="Times New Roman" w:cs="Times New Roman" w:hint="default"/>
        <w:w w:val="100"/>
        <w:sz w:val="24"/>
        <w:szCs w:val="24"/>
      </w:rPr>
    </w:lvl>
    <w:lvl w:ilvl="4">
      <w:numFmt w:val="bullet"/>
      <w:lvlText w:val="•"/>
      <w:lvlJc w:val="left"/>
      <w:pPr>
        <w:ind w:left="3365" w:hanging="243"/>
      </w:pPr>
      <w:rPr>
        <w:rFonts w:hint="default"/>
      </w:rPr>
    </w:lvl>
    <w:lvl w:ilvl="5">
      <w:numFmt w:val="bullet"/>
      <w:lvlText w:val="•"/>
      <w:lvlJc w:val="left"/>
      <w:pPr>
        <w:ind w:left="4277" w:hanging="243"/>
      </w:pPr>
      <w:rPr>
        <w:rFonts w:hint="default"/>
      </w:rPr>
    </w:lvl>
    <w:lvl w:ilvl="6">
      <w:numFmt w:val="bullet"/>
      <w:lvlText w:val="•"/>
      <w:lvlJc w:val="left"/>
      <w:pPr>
        <w:ind w:left="5190" w:hanging="243"/>
      </w:pPr>
      <w:rPr>
        <w:rFonts w:hint="default"/>
      </w:rPr>
    </w:lvl>
    <w:lvl w:ilvl="7">
      <w:numFmt w:val="bullet"/>
      <w:lvlText w:val="•"/>
      <w:lvlJc w:val="left"/>
      <w:pPr>
        <w:ind w:left="6102" w:hanging="243"/>
      </w:pPr>
      <w:rPr>
        <w:rFonts w:hint="default"/>
      </w:rPr>
    </w:lvl>
    <w:lvl w:ilvl="8">
      <w:numFmt w:val="bullet"/>
      <w:lvlText w:val="•"/>
      <w:lvlJc w:val="left"/>
      <w:pPr>
        <w:ind w:left="7015" w:hanging="243"/>
      </w:pPr>
      <w:rPr>
        <w:rFonts w:hint="default"/>
      </w:rPr>
    </w:lvl>
  </w:abstractNum>
  <w:abstractNum w:abstractNumId="17" w15:restartNumberingAfterBreak="0">
    <w:nsid w:val="514A3A47"/>
    <w:multiLevelType w:val="multilevel"/>
    <w:tmpl w:val="BE4845AC"/>
    <w:lvl w:ilvl="0">
      <w:start w:val="1"/>
      <w:numFmt w:val="decimal"/>
      <w:lvlText w:val="%1"/>
      <w:lvlJc w:val="left"/>
      <w:pPr>
        <w:ind w:left="1451" w:hanging="540"/>
      </w:pPr>
      <w:rPr>
        <w:rFonts w:hint="default"/>
      </w:rPr>
    </w:lvl>
    <w:lvl w:ilvl="1">
      <w:start w:val="1"/>
      <w:numFmt w:val="decimal"/>
      <w:lvlText w:val="%1.%2"/>
      <w:lvlJc w:val="left"/>
      <w:pPr>
        <w:ind w:left="1451" w:hanging="540"/>
      </w:pPr>
      <w:rPr>
        <w:rFonts w:ascii="Times New Roman" w:eastAsia="Times New Roman" w:hAnsi="Times New Roman" w:cs="Times New Roman" w:hint="default"/>
        <w:spacing w:val="-2"/>
        <w:w w:val="100"/>
        <w:sz w:val="24"/>
        <w:szCs w:val="24"/>
      </w:rPr>
    </w:lvl>
    <w:lvl w:ilvl="2">
      <w:numFmt w:val="bullet"/>
      <w:lvlText w:val="•"/>
      <w:lvlJc w:val="left"/>
      <w:pPr>
        <w:ind w:left="2932" w:hanging="540"/>
      </w:pPr>
      <w:rPr>
        <w:rFonts w:hint="default"/>
      </w:rPr>
    </w:lvl>
    <w:lvl w:ilvl="3">
      <w:numFmt w:val="bullet"/>
      <w:lvlText w:val="•"/>
      <w:lvlJc w:val="left"/>
      <w:pPr>
        <w:ind w:left="3668" w:hanging="540"/>
      </w:pPr>
      <w:rPr>
        <w:rFonts w:hint="default"/>
      </w:rPr>
    </w:lvl>
    <w:lvl w:ilvl="4">
      <w:numFmt w:val="bullet"/>
      <w:lvlText w:val="•"/>
      <w:lvlJc w:val="left"/>
      <w:pPr>
        <w:ind w:left="4404" w:hanging="540"/>
      </w:pPr>
      <w:rPr>
        <w:rFonts w:hint="default"/>
      </w:rPr>
    </w:lvl>
    <w:lvl w:ilvl="5">
      <w:numFmt w:val="bullet"/>
      <w:lvlText w:val="•"/>
      <w:lvlJc w:val="left"/>
      <w:pPr>
        <w:ind w:left="5140" w:hanging="540"/>
      </w:pPr>
      <w:rPr>
        <w:rFonts w:hint="default"/>
      </w:rPr>
    </w:lvl>
    <w:lvl w:ilvl="6">
      <w:numFmt w:val="bullet"/>
      <w:lvlText w:val="•"/>
      <w:lvlJc w:val="left"/>
      <w:pPr>
        <w:ind w:left="5876" w:hanging="540"/>
      </w:pPr>
      <w:rPr>
        <w:rFonts w:hint="default"/>
      </w:rPr>
    </w:lvl>
    <w:lvl w:ilvl="7">
      <w:numFmt w:val="bullet"/>
      <w:lvlText w:val="•"/>
      <w:lvlJc w:val="left"/>
      <w:pPr>
        <w:ind w:left="6612" w:hanging="540"/>
      </w:pPr>
      <w:rPr>
        <w:rFonts w:hint="default"/>
      </w:rPr>
    </w:lvl>
    <w:lvl w:ilvl="8">
      <w:numFmt w:val="bullet"/>
      <w:lvlText w:val="•"/>
      <w:lvlJc w:val="left"/>
      <w:pPr>
        <w:ind w:left="7348" w:hanging="540"/>
      </w:pPr>
      <w:rPr>
        <w:rFonts w:hint="default"/>
      </w:rPr>
    </w:lvl>
  </w:abstractNum>
  <w:abstractNum w:abstractNumId="18" w15:restartNumberingAfterBreak="0">
    <w:nsid w:val="55724D47"/>
    <w:multiLevelType w:val="hybridMultilevel"/>
    <w:tmpl w:val="F68AC470"/>
    <w:lvl w:ilvl="0" w:tplc="7BEEDE90">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C9559B"/>
    <w:multiLevelType w:val="hybridMultilevel"/>
    <w:tmpl w:val="6FF0D2FE"/>
    <w:lvl w:ilvl="0" w:tplc="BF78F9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F040CB"/>
    <w:multiLevelType w:val="hybridMultilevel"/>
    <w:tmpl w:val="F8FEB2B0"/>
    <w:lvl w:ilvl="0" w:tplc="7FFC54E4">
      <w:start w:val="1"/>
      <w:numFmt w:val="decimal"/>
      <w:lvlText w:val="(%1)"/>
      <w:lvlJc w:val="left"/>
      <w:pPr>
        <w:ind w:left="1540" w:hanging="720"/>
      </w:pPr>
      <w:rPr>
        <w:rFonts w:ascii="Times New Roman" w:eastAsia="Times New Roman" w:hAnsi="Times New Roman" w:cs="Times New Roman" w:hint="default"/>
        <w:spacing w:val="-2"/>
        <w:w w:val="99"/>
        <w:sz w:val="24"/>
        <w:szCs w:val="24"/>
      </w:rPr>
    </w:lvl>
    <w:lvl w:ilvl="1" w:tplc="377874DE">
      <w:numFmt w:val="bullet"/>
      <w:lvlText w:val="•"/>
      <w:lvlJc w:val="left"/>
      <w:pPr>
        <w:ind w:left="2272" w:hanging="720"/>
      </w:pPr>
      <w:rPr>
        <w:rFonts w:hint="default"/>
      </w:rPr>
    </w:lvl>
    <w:lvl w:ilvl="2" w:tplc="CCAEC220">
      <w:numFmt w:val="bullet"/>
      <w:lvlText w:val="•"/>
      <w:lvlJc w:val="left"/>
      <w:pPr>
        <w:ind w:left="3004" w:hanging="720"/>
      </w:pPr>
      <w:rPr>
        <w:rFonts w:hint="default"/>
      </w:rPr>
    </w:lvl>
    <w:lvl w:ilvl="3" w:tplc="C0A63EF8">
      <w:numFmt w:val="bullet"/>
      <w:lvlText w:val="•"/>
      <w:lvlJc w:val="left"/>
      <w:pPr>
        <w:ind w:left="3736" w:hanging="720"/>
      </w:pPr>
      <w:rPr>
        <w:rFonts w:hint="default"/>
      </w:rPr>
    </w:lvl>
    <w:lvl w:ilvl="4" w:tplc="2208E342">
      <w:numFmt w:val="bullet"/>
      <w:lvlText w:val="•"/>
      <w:lvlJc w:val="left"/>
      <w:pPr>
        <w:ind w:left="4468" w:hanging="720"/>
      </w:pPr>
      <w:rPr>
        <w:rFonts w:hint="default"/>
      </w:rPr>
    </w:lvl>
    <w:lvl w:ilvl="5" w:tplc="0352D122">
      <w:numFmt w:val="bullet"/>
      <w:lvlText w:val="•"/>
      <w:lvlJc w:val="left"/>
      <w:pPr>
        <w:ind w:left="5200" w:hanging="720"/>
      </w:pPr>
      <w:rPr>
        <w:rFonts w:hint="default"/>
      </w:rPr>
    </w:lvl>
    <w:lvl w:ilvl="6" w:tplc="7A9E8D7A">
      <w:numFmt w:val="bullet"/>
      <w:lvlText w:val="•"/>
      <w:lvlJc w:val="left"/>
      <w:pPr>
        <w:ind w:left="5932" w:hanging="720"/>
      </w:pPr>
      <w:rPr>
        <w:rFonts w:hint="default"/>
      </w:rPr>
    </w:lvl>
    <w:lvl w:ilvl="7" w:tplc="FB080DAA">
      <w:numFmt w:val="bullet"/>
      <w:lvlText w:val="•"/>
      <w:lvlJc w:val="left"/>
      <w:pPr>
        <w:ind w:left="6664" w:hanging="720"/>
      </w:pPr>
      <w:rPr>
        <w:rFonts w:hint="default"/>
      </w:rPr>
    </w:lvl>
    <w:lvl w:ilvl="8" w:tplc="78668282">
      <w:numFmt w:val="bullet"/>
      <w:lvlText w:val="•"/>
      <w:lvlJc w:val="left"/>
      <w:pPr>
        <w:ind w:left="7396" w:hanging="720"/>
      </w:pPr>
      <w:rPr>
        <w:rFonts w:hint="default"/>
      </w:rPr>
    </w:lvl>
  </w:abstractNum>
  <w:abstractNum w:abstractNumId="21" w15:restartNumberingAfterBreak="0">
    <w:nsid w:val="61C51B2E"/>
    <w:multiLevelType w:val="hybridMultilevel"/>
    <w:tmpl w:val="32B8104E"/>
    <w:lvl w:ilvl="0" w:tplc="CC3A430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822B1"/>
    <w:multiLevelType w:val="hybridMultilevel"/>
    <w:tmpl w:val="3A54FDBC"/>
    <w:lvl w:ilvl="0" w:tplc="A740C788">
      <w:start w:val="1"/>
      <w:numFmt w:val="decimal"/>
      <w:lvlText w:val="(%1)"/>
      <w:lvlJc w:val="left"/>
      <w:pPr>
        <w:ind w:left="2261" w:hanging="721"/>
      </w:pPr>
      <w:rPr>
        <w:rFonts w:ascii="Times New Roman" w:eastAsia="Times New Roman" w:hAnsi="Times New Roman" w:cs="Times New Roman" w:hint="default"/>
        <w:spacing w:val="-3"/>
        <w:w w:val="99"/>
        <w:sz w:val="24"/>
        <w:szCs w:val="24"/>
      </w:rPr>
    </w:lvl>
    <w:lvl w:ilvl="1" w:tplc="59CC5434">
      <w:numFmt w:val="bullet"/>
      <w:lvlText w:val="•"/>
      <w:lvlJc w:val="left"/>
      <w:pPr>
        <w:ind w:left="2920" w:hanging="721"/>
      </w:pPr>
      <w:rPr>
        <w:rFonts w:hint="default"/>
      </w:rPr>
    </w:lvl>
    <w:lvl w:ilvl="2" w:tplc="AD841DA6">
      <w:numFmt w:val="bullet"/>
      <w:lvlText w:val="•"/>
      <w:lvlJc w:val="left"/>
      <w:pPr>
        <w:ind w:left="3580" w:hanging="721"/>
      </w:pPr>
      <w:rPr>
        <w:rFonts w:hint="default"/>
      </w:rPr>
    </w:lvl>
    <w:lvl w:ilvl="3" w:tplc="BF0483B8">
      <w:numFmt w:val="bullet"/>
      <w:lvlText w:val="•"/>
      <w:lvlJc w:val="left"/>
      <w:pPr>
        <w:ind w:left="4240" w:hanging="721"/>
      </w:pPr>
      <w:rPr>
        <w:rFonts w:hint="default"/>
      </w:rPr>
    </w:lvl>
    <w:lvl w:ilvl="4" w:tplc="C284C712">
      <w:numFmt w:val="bullet"/>
      <w:lvlText w:val="•"/>
      <w:lvlJc w:val="left"/>
      <w:pPr>
        <w:ind w:left="4900" w:hanging="721"/>
      </w:pPr>
      <w:rPr>
        <w:rFonts w:hint="default"/>
      </w:rPr>
    </w:lvl>
    <w:lvl w:ilvl="5" w:tplc="ACA6D94A">
      <w:numFmt w:val="bullet"/>
      <w:lvlText w:val="•"/>
      <w:lvlJc w:val="left"/>
      <w:pPr>
        <w:ind w:left="5560" w:hanging="721"/>
      </w:pPr>
      <w:rPr>
        <w:rFonts w:hint="default"/>
      </w:rPr>
    </w:lvl>
    <w:lvl w:ilvl="6" w:tplc="915CDE86">
      <w:numFmt w:val="bullet"/>
      <w:lvlText w:val="•"/>
      <w:lvlJc w:val="left"/>
      <w:pPr>
        <w:ind w:left="6220" w:hanging="721"/>
      </w:pPr>
      <w:rPr>
        <w:rFonts w:hint="default"/>
      </w:rPr>
    </w:lvl>
    <w:lvl w:ilvl="7" w:tplc="7CBCC25C">
      <w:numFmt w:val="bullet"/>
      <w:lvlText w:val="•"/>
      <w:lvlJc w:val="left"/>
      <w:pPr>
        <w:ind w:left="6880" w:hanging="721"/>
      </w:pPr>
      <w:rPr>
        <w:rFonts w:hint="default"/>
      </w:rPr>
    </w:lvl>
    <w:lvl w:ilvl="8" w:tplc="BC3A9A04">
      <w:numFmt w:val="bullet"/>
      <w:lvlText w:val="•"/>
      <w:lvlJc w:val="left"/>
      <w:pPr>
        <w:ind w:left="7540" w:hanging="721"/>
      </w:pPr>
      <w:rPr>
        <w:rFonts w:hint="default"/>
      </w:rPr>
    </w:lvl>
  </w:abstractNum>
  <w:abstractNum w:abstractNumId="23" w15:restartNumberingAfterBreak="0">
    <w:nsid w:val="70400851"/>
    <w:multiLevelType w:val="multilevel"/>
    <w:tmpl w:val="5FB2B176"/>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cs="Times New Roman" w:hint="default"/>
        <w:b/>
        <w:bCs/>
        <w:spacing w:val="-1"/>
        <w:w w:val="99"/>
        <w:sz w:val="24"/>
        <w:szCs w:val="24"/>
      </w:rPr>
    </w:lvl>
    <w:lvl w:ilvl="2">
      <w:start w:val="1"/>
      <w:numFmt w:val="lowerLetter"/>
      <w:lvlText w:val="(%3)"/>
      <w:lvlJc w:val="left"/>
      <w:pPr>
        <w:ind w:left="100" w:hanging="720"/>
      </w:pPr>
      <w:rPr>
        <w:rFonts w:ascii="Times New Roman" w:eastAsia="Times New Roman" w:hAnsi="Times New Roman" w:cs="Times New Roman" w:hint="default"/>
        <w:spacing w:val="-25"/>
        <w:w w:val="99"/>
        <w:sz w:val="24"/>
        <w:szCs w:val="24"/>
      </w:rPr>
    </w:lvl>
    <w:lvl w:ilvl="3">
      <w:numFmt w:val="bullet"/>
      <w:lvlText w:val="•"/>
      <w:lvlJc w:val="left"/>
      <w:pPr>
        <w:ind w:left="2606" w:hanging="720"/>
      </w:pPr>
      <w:rPr>
        <w:rFonts w:hint="default"/>
      </w:rPr>
    </w:lvl>
    <w:lvl w:ilvl="4">
      <w:numFmt w:val="bullet"/>
      <w:lvlText w:val="•"/>
      <w:lvlJc w:val="left"/>
      <w:pPr>
        <w:ind w:left="3500" w:hanging="720"/>
      </w:pPr>
      <w:rPr>
        <w:rFonts w:hint="default"/>
      </w:rPr>
    </w:lvl>
    <w:lvl w:ilvl="5">
      <w:numFmt w:val="bullet"/>
      <w:lvlText w:val="•"/>
      <w:lvlJc w:val="left"/>
      <w:pPr>
        <w:ind w:left="4393" w:hanging="720"/>
      </w:pPr>
      <w:rPr>
        <w:rFonts w:hint="default"/>
      </w:rPr>
    </w:lvl>
    <w:lvl w:ilvl="6">
      <w:numFmt w:val="bullet"/>
      <w:lvlText w:val="•"/>
      <w:lvlJc w:val="left"/>
      <w:pPr>
        <w:ind w:left="5286" w:hanging="720"/>
      </w:pPr>
      <w:rPr>
        <w:rFonts w:hint="default"/>
      </w:rPr>
    </w:lvl>
    <w:lvl w:ilvl="7">
      <w:numFmt w:val="bullet"/>
      <w:lvlText w:val="•"/>
      <w:lvlJc w:val="left"/>
      <w:pPr>
        <w:ind w:left="6180" w:hanging="720"/>
      </w:pPr>
      <w:rPr>
        <w:rFonts w:hint="default"/>
      </w:rPr>
    </w:lvl>
    <w:lvl w:ilvl="8">
      <w:numFmt w:val="bullet"/>
      <w:lvlText w:val="•"/>
      <w:lvlJc w:val="left"/>
      <w:pPr>
        <w:ind w:left="7073" w:hanging="720"/>
      </w:pPr>
      <w:rPr>
        <w:rFonts w:hint="default"/>
      </w:rPr>
    </w:lvl>
  </w:abstractNum>
  <w:abstractNum w:abstractNumId="24" w15:restartNumberingAfterBreak="0">
    <w:nsid w:val="70721676"/>
    <w:multiLevelType w:val="hybridMultilevel"/>
    <w:tmpl w:val="A6801DD0"/>
    <w:lvl w:ilvl="0" w:tplc="5D7493C6">
      <w:start w:val="1"/>
      <w:numFmt w:val="lowerLetter"/>
      <w:lvlText w:val="(%1)"/>
      <w:lvlJc w:val="left"/>
      <w:pPr>
        <w:ind w:left="1470" w:hanging="7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1B48ED"/>
    <w:multiLevelType w:val="hybridMultilevel"/>
    <w:tmpl w:val="E1E24EF2"/>
    <w:lvl w:ilvl="0" w:tplc="1204751A">
      <w:start w:val="4"/>
      <w:numFmt w:val="lowerLetter"/>
      <w:lvlText w:val="(%1)"/>
      <w:lvlJc w:val="left"/>
      <w:pPr>
        <w:ind w:left="100" w:hanging="720"/>
      </w:pPr>
      <w:rPr>
        <w:rFonts w:ascii="Times New Roman" w:eastAsia="Times New Roman" w:hAnsi="Times New Roman" w:cs="Times New Roman" w:hint="default"/>
        <w:spacing w:val="-25"/>
        <w:w w:val="99"/>
        <w:sz w:val="24"/>
        <w:szCs w:val="24"/>
      </w:rPr>
    </w:lvl>
    <w:lvl w:ilvl="1" w:tplc="D8BE75B2">
      <w:numFmt w:val="bullet"/>
      <w:lvlText w:val="•"/>
      <w:lvlJc w:val="left"/>
      <w:pPr>
        <w:ind w:left="976" w:hanging="720"/>
      </w:pPr>
      <w:rPr>
        <w:rFonts w:hint="default"/>
      </w:rPr>
    </w:lvl>
    <w:lvl w:ilvl="2" w:tplc="A13E5F0C">
      <w:numFmt w:val="bullet"/>
      <w:lvlText w:val="•"/>
      <w:lvlJc w:val="left"/>
      <w:pPr>
        <w:ind w:left="1852" w:hanging="720"/>
      </w:pPr>
      <w:rPr>
        <w:rFonts w:hint="default"/>
      </w:rPr>
    </w:lvl>
    <w:lvl w:ilvl="3" w:tplc="D7162294">
      <w:numFmt w:val="bullet"/>
      <w:lvlText w:val="•"/>
      <w:lvlJc w:val="left"/>
      <w:pPr>
        <w:ind w:left="2728" w:hanging="720"/>
      </w:pPr>
      <w:rPr>
        <w:rFonts w:hint="default"/>
      </w:rPr>
    </w:lvl>
    <w:lvl w:ilvl="4" w:tplc="F092932E">
      <w:numFmt w:val="bullet"/>
      <w:lvlText w:val="•"/>
      <w:lvlJc w:val="left"/>
      <w:pPr>
        <w:ind w:left="3604" w:hanging="720"/>
      </w:pPr>
      <w:rPr>
        <w:rFonts w:hint="default"/>
      </w:rPr>
    </w:lvl>
    <w:lvl w:ilvl="5" w:tplc="DD4E815A">
      <w:numFmt w:val="bullet"/>
      <w:lvlText w:val="•"/>
      <w:lvlJc w:val="left"/>
      <w:pPr>
        <w:ind w:left="4480" w:hanging="720"/>
      </w:pPr>
      <w:rPr>
        <w:rFonts w:hint="default"/>
      </w:rPr>
    </w:lvl>
    <w:lvl w:ilvl="6" w:tplc="E72AEFB2">
      <w:numFmt w:val="bullet"/>
      <w:lvlText w:val="•"/>
      <w:lvlJc w:val="left"/>
      <w:pPr>
        <w:ind w:left="5356" w:hanging="720"/>
      </w:pPr>
      <w:rPr>
        <w:rFonts w:hint="default"/>
      </w:rPr>
    </w:lvl>
    <w:lvl w:ilvl="7" w:tplc="43E61E44">
      <w:numFmt w:val="bullet"/>
      <w:lvlText w:val="•"/>
      <w:lvlJc w:val="left"/>
      <w:pPr>
        <w:ind w:left="6232" w:hanging="720"/>
      </w:pPr>
      <w:rPr>
        <w:rFonts w:hint="default"/>
      </w:rPr>
    </w:lvl>
    <w:lvl w:ilvl="8" w:tplc="737CD97E">
      <w:numFmt w:val="bullet"/>
      <w:lvlText w:val="•"/>
      <w:lvlJc w:val="left"/>
      <w:pPr>
        <w:ind w:left="7108" w:hanging="720"/>
      </w:pPr>
      <w:rPr>
        <w:rFonts w:hint="default"/>
      </w:rPr>
    </w:lvl>
  </w:abstractNum>
  <w:abstractNum w:abstractNumId="26" w15:restartNumberingAfterBreak="0">
    <w:nsid w:val="788F6A82"/>
    <w:multiLevelType w:val="hybridMultilevel"/>
    <w:tmpl w:val="43547EA8"/>
    <w:lvl w:ilvl="0" w:tplc="73ACEC70">
      <w:start w:val="1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D8F1AB7"/>
    <w:multiLevelType w:val="multilevel"/>
    <w:tmpl w:val="7ACA01BC"/>
    <w:lvl w:ilvl="0">
      <w:start w:val="2"/>
      <w:numFmt w:val="decimal"/>
      <w:lvlText w:val="%1"/>
      <w:lvlJc w:val="left"/>
      <w:pPr>
        <w:ind w:left="1451" w:hanging="540"/>
      </w:pPr>
      <w:rPr>
        <w:rFonts w:hint="default"/>
      </w:rPr>
    </w:lvl>
    <w:lvl w:ilvl="1">
      <w:start w:val="1"/>
      <w:numFmt w:val="decimal"/>
      <w:lvlText w:val="%1.%2"/>
      <w:lvlJc w:val="left"/>
      <w:pPr>
        <w:ind w:left="1451" w:hanging="540"/>
      </w:pPr>
      <w:rPr>
        <w:rFonts w:ascii="Times New Roman" w:eastAsia="Times New Roman" w:hAnsi="Times New Roman" w:cs="Times New Roman" w:hint="default"/>
        <w:spacing w:val="-1"/>
        <w:w w:val="99"/>
        <w:sz w:val="24"/>
        <w:szCs w:val="24"/>
      </w:rPr>
    </w:lvl>
    <w:lvl w:ilvl="2">
      <w:numFmt w:val="bullet"/>
      <w:lvlText w:val="•"/>
      <w:lvlJc w:val="left"/>
      <w:pPr>
        <w:ind w:left="2932" w:hanging="540"/>
      </w:pPr>
      <w:rPr>
        <w:rFonts w:hint="default"/>
      </w:rPr>
    </w:lvl>
    <w:lvl w:ilvl="3">
      <w:numFmt w:val="bullet"/>
      <w:lvlText w:val="•"/>
      <w:lvlJc w:val="left"/>
      <w:pPr>
        <w:ind w:left="3668" w:hanging="540"/>
      </w:pPr>
      <w:rPr>
        <w:rFonts w:hint="default"/>
      </w:rPr>
    </w:lvl>
    <w:lvl w:ilvl="4">
      <w:numFmt w:val="bullet"/>
      <w:lvlText w:val="•"/>
      <w:lvlJc w:val="left"/>
      <w:pPr>
        <w:ind w:left="4404" w:hanging="540"/>
      </w:pPr>
      <w:rPr>
        <w:rFonts w:hint="default"/>
      </w:rPr>
    </w:lvl>
    <w:lvl w:ilvl="5">
      <w:numFmt w:val="bullet"/>
      <w:lvlText w:val="•"/>
      <w:lvlJc w:val="left"/>
      <w:pPr>
        <w:ind w:left="5140" w:hanging="540"/>
      </w:pPr>
      <w:rPr>
        <w:rFonts w:hint="default"/>
      </w:rPr>
    </w:lvl>
    <w:lvl w:ilvl="6">
      <w:numFmt w:val="bullet"/>
      <w:lvlText w:val="•"/>
      <w:lvlJc w:val="left"/>
      <w:pPr>
        <w:ind w:left="5876" w:hanging="540"/>
      </w:pPr>
      <w:rPr>
        <w:rFonts w:hint="default"/>
      </w:rPr>
    </w:lvl>
    <w:lvl w:ilvl="7">
      <w:numFmt w:val="bullet"/>
      <w:lvlText w:val="•"/>
      <w:lvlJc w:val="left"/>
      <w:pPr>
        <w:ind w:left="6612" w:hanging="540"/>
      </w:pPr>
      <w:rPr>
        <w:rFonts w:hint="default"/>
      </w:rPr>
    </w:lvl>
    <w:lvl w:ilvl="8">
      <w:numFmt w:val="bullet"/>
      <w:lvlText w:val="•"/>
      <w:lvlJc w:val="left"/>
      <w:pPr>
        <w:ind w:left="7348" w:hanging="540"/>
      </w:pPr>
      <w:rPr>
        <w:rFonts w:hint="default"/>
      </w:rPr>
    </w:lvl>
  </w:abstractNum>
  <w:abstractNum w:abstractNumId="28" w15:restartNumberingAfterBreak="0">
    <w:nsid w:val="7EA97355"/>
    <w:multiLevelType w:val="hybridMultilevel"/>
    <w:tmpl w:val="AF7A5ECC"/>
    <w:lvl w:ilvl="0" w:tplc="0444EF48">
      <w:start w:val="3"/>
      <w:numFmt w:val="lowerLetter"/>
      <w:lvlText w:val="(%1)"/>
      <w:lvlJc w:val="left"/>
      <w:pPr>
        <w:ind w:left="1470" w:hanging="7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727881">
    <w:abstractNumId w:val="20"/>
  </w:num>
  <w:num w:numId="2" w16cid:durableId="2016108159">
    <w:abstractNumId w:val="2"/>
  </w:num>
  <w:num w:numId="3" w16cid:durableId="645739060">
    <w:abstractNumId w:val="25"/>
  </w:num>
  <w:num w:numId="4" w16cid:durableId="807280638">
    <w:abstractNumId w:val="9"/>
  </w:num>
  <w:num w:numId="5" w16cid:durableId="862591645">
    <w:abstractNumId w:val="10"/>
  </w:num>
  <w:num w:numId="6" w16cid:durableId="957685378">
    <w:abstractNumId w:val="22"/>
  </w:num>
  <w:num w:numId="7" w16cid:durableId="1468739419">
    <w:abstractNumId w:val="0"/>
  </w:num>
  <w:num w:numId="8" w16cid:durableId="2059353090">
    <w:abstractNumId w:val="13"/>
  </w:num>
  <w:num w:numId="9" w16cid:durableId="2039818090">
    <w:abstractNumId w:val="15"/>
  </w:num>
  <w:num w:numId="10" w16cid:durableId="450322205">
    <w:abstractNumId w:val="16"/>
  </w:num>
  <w:num w:numId="11" w16cid:durableId="1212962106">
    <w:abstractNumId w:val="5"/>
  </w:num>
  <w:num w:numId="12" w16cid:durableId="347146427">
    <w:abstractNumId w:val="23"/>
  </w:num>
  <w:num w:numId="13" w16cid:durableId="302859114">
    <w:abstractNumId w:val="27"/>
  </w:num>
  <w:num w:numId="14" w16cid:durableId="475150">
    <w:abstractNumId w:val="17"/>
  </w:num>
  <w:num w:numId="15" w16cid:durableId="1784380691">
    <w:abstractNumId w:val="19"/>
  </w:num>
  <w:num w:numId="16" w16cid:durableId="149710106">
    <w:abstractNumId w:val="14"/>
  </w:num>
  <w:num w:numId="17" w16cid:durableId="771517066">
    <w:abstractNumId w:val="3"/>
  </w:num>
  <w:num w:numId="18" w16cid:durableId="1105926389">
    <w:abstractNumId w:val="4"/>
  </w:num>
  <w:num w:numId="19" w16cid:durableId="1275595290">
    <w:abstractNumId w:val="1"/>
  </w:num>
  <w:num w:numId="20" w16cid:durableId="532966503">
    <w:abstractNumId w:val="26"/>
  </w:num>
  <w:num w:numId="21" w16cid:durableId="460727264">
    <w:abstractNumId w:val="18"/>
  </w:num>
  <w:num w:numId="22" w16cid:durableId="1235895526">
    <w:abstractNumId w:val="12"/>
  </w:num>
  <w:num w:numId="23" w16cid:durableId="83646872">
    <w:abstractNumId w:val="28"/>
  </w:num>
  <w:num w:numId="24" w16cid:durableId="20668155">
    <w:abstractNumId w:val="6"/>
  </w:num>
  <w:num w:numId="25" w16cid:durableId="2140688561">
    <w:abstractNumId w:val="21"/>
  </w:num>
  <w:num w:numId="26" w16cid:durableId="1274292103">
    <w:abstractNumId w:val="11"/>
  </w:num>
  <w:num w:numId="27" w16cid:durableId="1989747247">
    <w:abstractNumId w:val="24"/>
  </w:num>
  <w:num w:numId="28" w16cid:durableId="310132847">
    <w:abstractNumId w:val="8"/>
  </w:num>
  <w:num w:numId="29" w16cid:durableId="11548757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cil, Ryan [2]">
    <w15:presenceInfo w15:providerId="AD" w15:userId="S::ryan.vancil@seattle.gov::8b84d629-3629-487b-9667-86f7a6254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96"/>
    <w:rsid w:val="000223BC"/>
    <w:rsid w:val="000243B2"/>
    <w:rsid w:val="0002542D"/>
    <w:rsid w:val="000269B3"/>
    <w:rsid w:val="00043C16"/>
    <w:rsid w:val="00052B28"/>
    <w:rsid w:val="000700C1"/>
    <w:rsid w:val="00087265"/>
    <w:rsid w:val="000B5F48"/>
    <w:rsid w:val="000D0028"/>
    <w:rsid w:val="000D050E"/>
    <w:rsid w:val="000E516B"/>
    <w:rsid w:val="000E7984"/>
    <w:rsid w:val="000F56A7"/>
    <w:rsid w:val="000F742D"/>
    <w:rsid w:val="001211EA"/>
    <w:rsid w:val="0012300B"/>
    <w:rsid w:val="00127D4E"/>
    <w:rsid w:val="001432E4"/>
    <w:rsid w:val="00160228"/>
    <w:rsid w:val="00166FEE"/>
    <w:rsid w:val="001802F3"/>
    <w:rsid w:val="001816CB"/>
    <w:rsid w:val="00182439"/>
    <w:rsid w:val="00187D83"/>
    <w:rsid w:val="001C57A3"/>
    <w:rsid w:val="001C6300"/>
    <w:rsid w:val="001D4432"/>
    <w:rsid w:val="0022361F"/>
    <w:rsid w:val="002326D4"/>
    <w:rsid w:val="00256787"/>
    <w:rsid w:val="002640D1"/>
    <w:rsid w:val="0028151C"/>
    <w:rsid w:val="002836A6"/>
    <w:rsid w:val="002A5026"/>
    <w:rsid w:val="002B3633"/>
    <w:rsid w:val="002B38B6"/>
    <w:rsid w:val="002C72BB"/>
    <w:rsid w:val="002F7A1E"/>
    <w:rsid w:val="00301275"/>
    <w:rsid w:val="00301DEA"/>
    <w:rsid w:val="00316CBC"/>
    <w:rsid w:val="00324199"/>
    <w:rsid w:val="0033256B"/>
    <w:rsid w:val="00356EF7"/>
    <w:rsid w:val="00361A47"/>
    <w:rsid w:val="003732B4"/>
    <w:rsid w:val="00374648"/>
    <w:rsid w:val="003B14CD"/>
    <w:rsid w:val="003C7491"/>
    <w:rsid w:val="003D0BCB"/>
    <w:rsid w:val="003E503A"/>
    <w:rsid w:val="003E7B22"/>
    <w:rsid w:val="003F5FD1"/>
    <w:rsid w:val="00411A74"/>
    <w:rsid w:val="004351FC"/>
    <w:rsid w:val="00435C3D"/>
    <w:rsid w:val="00437D37"/>
    <w:rsid w:val="00450998"/>
    <w:rsid w:val="00486C40"/>
    <w:rsid w:val="004A3F8C"/>
    <w:rsid w:val="004A5EF4"/>
    <w:rsid w:val="004C64C7"/>
    <w:rsid w:val="004D748A"/>
    <w:rsid w:val="004F246C"/>
    <w:rsid w:val="004F5AFA"/>
    <w:rsid w:val="004F5BDD"/>
    <w:rsid w:val="00523949"/>
    <w:rsid w:val="005277EF"/>
    <w:rsid w:val="00534591"/>
    <w:rsid w:val="00541073"/>
    <w:rsid w:val="0054389F"/>
    <w:rsid w:val="00552925"/>
    <w:rsid w:val="005814C4"/>
    <w:rsid w:val="005A07B7"/>
    <w:rsid w:val="005A4D55"/>
    <w:rsid w:val="005A6C15"/>
    <w:rsid w:val="005B178B"/>
    <w:rsid w:val="005D6D09"/>
    <w:rsid w:val="005F01D6"/>
    <w:rsid w:val="006009FE"/>
    <w:rsid w:val="00600A06"/>
    <w:rsid w:val="006032C5"/>
    <w:rsid w:val="00616C89"/>
    <w:rsid w:val="00631DC9"/>
    <w:rsid w:val="00634889"/>
    <w:rsid w:val="00661FA3"/>
    <w:rsid w:val="006632D5"/>
    <w:rsid w:val="00670D6E"/>
    <w:rsid w:val="00675A21"/>
    <w:rsid w:val="00681594"/>
    <w:rsid w:val="0068369B"/>
    <w:rsid w:val="00690A73"/>
    <w:rsid w:val="006927A3"/>
    <w:rsid w:val="00696EEC"/>
    <w:rsid w:val="006A0123"/>
    <w:rsid w:val="006A7714"/>
    <w:rsid w:val="006B7680"/>
    <w:rsid w:val="006D7467"/>
    <w:rsid w:val="006F4020"/>
    <w:rsid w:val="00704214"/>
    <w:rsid w:val="00704671"/>
    <w:rsid w:val="00731ABE"/>
    <w:rsid w:val="00731F5D"/>
    <w:rsid w:val="0073758E"/>
    <w:rsid w:val="00745AB6"/>
    <w:rsid w:val="00757AAA"/>
    <w:rsid w:val="00772D85"/>
    <w:rsid w:val="00782605"/>
    <w:rsid w:val="00793D9E"/>
    <w:rsid w:val="00794EB6"/>
    <w:rsid w:val="007E2A3A"/>
    <w:rsid w:val="007F1E17"/>
    <w:rsid w:val="007F4849"/>
    <w:rsid w:val="007F4B75"/>
    <w:rsid w:val="0081506D"/>
    <w:rsid w:val="00816CE0"/>
    <w:rsid w:val="00824521"/>
    <w:rsid w:val="0083352D"/>
    <w:rsid w:val="0085619F"/>
    <w:rsid w:val="00870FEB"/>
    <w:rsid w:val="00883C4C"/>
    <w:rsid w:val="00885FE9"/>
    <w:rsid w:val="008946F2"/>
    <w:rsid w:val="00897E94"/>
    <w:rsid w:val="008B11AB"/>
    <w:rsid w:val="008C2E3A"/>
    <w:rsid w:val="008C606B"/>
    <w:rsid w:val="008E2956"/>
    <w:rsid w:val="009216B3"/>
    <w:rsid w:val="0092229B"/>
    <w:rsid w:val="00933549"/>
    <w:rsid w:val="0093485C"/>
    <w:rsid w:val="009550D4"/>
    <w:rsid w:val="009B027A"/>
    <w:rsid w:val="009C1E6B"/>
    <w:rsid w:val="009C3727"/>
    <w:rsid w:val="009C5F8D"/>
    <w:rsid w:val="009E3B96"/>
    <w:rsid w:val="00A0417E"/>
    <w:rsid w:val="00A06A65"/>
    <w:rsid w:val="00A06F6A"/>
    <w:rsid w:val="00A072EB"/>
    <w:rsid w:val="00A25013"/>
    <w:rsid w:val="00A35653"/>
    <w:rsid w:val="00A35CC1"/>
    <w:rsid w:val="00A36F02"/>
    <w:rsid w:val="00A538A7"/>
    <w:rsid w:val="00A62404"/>
    <w:rsid w:val="00A64907"/>
    <w:rsid w:val="00A654A5"/>
    <w:rsid w:val="00AB5B2F"/>
    <w:rsid w:val="00AD605F"/>
    <w:rsid w:val="00AE5649"/>
    <w:rsid w:val="00AF1892"/>
    <w:rsid w:val="00B07028"/>
    <w:rsid w:val="00B114C1"/>
    <w:rsid w:val="00B1184C"/>
    <w:rsid w:val="00B171BE"/>
    <w:rsid w:val="00B3282C"/>
    <w:rsid w:val="00B5763E"/>
    <w:rsid w:val="00B75E24"/>
    <w:rsid w:val="00B7732A"/>
    <w:rsid w:val="00B84E11"/>
    <w:rsid w:val="00B8750D"/>
    <w:rsid w:val="00BB4263"/>
    <w:rsid w:val="00BC4325"/>
    <w:rsid w:val="00BC649E"/>
    <w:rsid w:val="00BD2E49"/>
    <w:rsid w:val="00BE09CF"/>
    <w:rsid w:val="00BF2DFC"/>
    <w:rsid w:val="00C1391E"/>
    <w:rsid w:val="00C330AC"/>
    <w:rsid w:val="00C54649"/>
    <w:rsid w:val="00C5526D"/>
    <w:rsid w:val="00C64F02"/>
    <w:rsid w:val="00C86656"/>
    <w:rsid w:val="00CA4457"/>
    <w:rsid w:val="00CA7574"/>
    <w:rsid w:val="00CA799A"/>
    <w:rsid w:val="00CB3FA9"/>
    <w:rsid w:val="00CC29E5"/>
    <w:rsid w:val="00CD6DC9"/>
    <w:rsid w:val="00D01EFF"/>
    <w:rsid w:val="00D05517"/>
    <w:rsid w:val="00D12686"/>
    <w:rsid w:val="00D27375"/>
    <w:rsid w:val="00D315EC"/>
    <w:rsid w:val="00D43737"/>
    <w:rsid w:val="00D4664A"/>
    <w:rsid w:val="00D60544"/>
    <w:rsid w:val="00D63524"/>
    <w:rsid w:val="00D64F55"/>
    <w:rsid w:val="00D8226B"/>
    <w:rsid w:val="00D903DE"/>
    <w:rsid w:val="00DA19C6"/>
    <w:rsid w:val="00DB1079"/>
    <w:rsid w:val="00DB5A2E"/>
    <w:rsid w:val="00DC12C8"/>
    <w:rsid w:val="00DC152C"/>
    <w:rsid w:val="00DC24BB"/>
    <w:rsid w:val="00DD26E7"/>
    <w:rsid w:val="00E05A69"/>
    <w:rsid w:val="00E07B1F"/>
    <w:rsid w:val="00E13F0A"/>
    <w:rsid w:val="00E34CF8"/>
    <w:rsid w:val="00E376E2"/>
    <w:rsid w:val="00E52031"/>
    <w:rsid w:val="00E61407"/>
    <w:rsid w:val="00E95DA4"/>
    <w:rsid w:val="00EB3D58"/>
    <w:rsid w:val="00ED7517"/>
    <w:rsid w:val="00ED7A18"/>
    <w:rsid w:val="00ED7BFB"/>
    <w:rsid w:val="00EF107E"/>
    <w:rsid w:val="00F02636"/>
    <w:rsid w:val="00F04D0C"/>
    <w:rsid w:val="00F05F05"/>
    <w:rsid w:val="00F37B83"/>
    <w:rsid w:val="00F463A8"/>
    <w:rsid w:val="00F65BD8"/>
    <w:rsid w:val="00F67207"/>
    <w:rsid w:val="00F67CF1"/>
    <w:rsid w:val="00F92C7F"/>
    <w:rsid w:val="00FA1515"/>
    <w:rsid w:val="00FA739C"/>
    <w:rsid w:val="00FA775D"/>
    <w:rsid w:val="00FB05C4"/>
    <w:rsid w:val="00FC1681"/>
    <w:rsid w:val="00FC4772"/>
    <w:rsid w:val="00FD7E30"/>
    <w:rsid w:val="00FE0D3F"/>
    <w:rsid w:val="00FF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815A"/>
  <w15:docId w15:val="{5783F185-0097-4371-A60A-B01D9542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5"/>
      <w:jc w:val="center"/>
      <w:outlineLvl w:val="0"/>
    </w:pPr>
    <w:rPr>
      <w:b/>
      <w:bCs/>
      <w:sz w:val="32"/>
      <w:szCs w:val="32"/>
    </w:rPr>
  </w:style>
  <w:style w:type="paragraph" w:styleId="Heading2">
    <w:name w:val="heading 2"/>
    <w:basedOn w:val="Normal"/>
    <w:uiPriority w:val="9"/>
    <w:unhideWhenUsed/>
    <w:qFormat/>
    <w:pPr>
      <w:ind w:left="779" w:right="756"/>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48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889"/>
    <w:rPr>
      <w:rFonts w:ascii="Segoe UI" w:eastAsia="Times New Roman" w:hAnsi="Segoe UI" w:cs="Segoe UI"/>
      <w:sz w:val="18"/>
      <w:szCs w:val="18"/>
    </w:rPr>
  </w:style>
  <w:style w:type="character" w:styleId="Hyperlink">
    <w:name w:val="Hyperlink"/>
    <w:rsid w:val="00FC4772"/>
    <w:rPr>
      <w:color w:val="0000FF"/>
      <w:u w:val="single"/>
    </w:rPr>
  </w:style>
  <w:style w:type="paragraph" w:styleId="Revision">
    <w:name w:val="Revision"/>
    <w:hidden/>
    <w:uiPriority w:val="99"/>
    <w:semiHidden/>
    <w:rsid w:val="006A7714"/>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B027A"/>
    <w:rPr>
      <w:color w:val="605E5C"/>
      <w:shd w:val="clear" w:color="auto" w:fill="E1DFDD"/>
    </w:rPr>
  </w:style>
  <w:style w:type="character" w:customStyle="1" w:styleId="BodyTextChar">
    <w:name w:val="Body Text Char"/>
    <w:basedOn w:val="DefaultParagraphFont"/>
    <w:link w:val="BodyText"/>
    <w:uiPriority w:val="1"/>
    <w:rsid w:val="00DB5A2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2636"/>
    <w:rPr>
      <w:sz w:val="16"/>
      <w:szCs w:val="16"/>
    </w:rPr>
  </w:style>
  <w:style w:type="paragraph" w:styleId="CommentText">
    <w:name w:val="annotation text"/>
    <w:basedOn w:val="Normal"/>
    <w:link w:val="CommentTextChar"/>
    <w:uiPriority w:val="99"/>
    <w:unhideWhenUsed/>
    <w:rsid w:val="00F02636"/>
    <w:rPr>
      <w:sz w:val="20"/>
      <w:szCs w:val="20"/>
    </w:rPr>
  </w:style>
  <w:style w:type="character" w:customStyle="1" w:styleId="CommentTextChar">
    <w:name w:val="Comment Text Char"/>
    <w:basedOn w:val="DefaultParagraphFont"/>
    <w:link w:val="CommentText"/>
    <w:uiPriority w:val="99"/>
    <w:rsid w:val="00F026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2636"/>
    <w:rPr>
      <w:b/>
      <w:bCs/>
    </w:rPr>
  </w:style>
  <w:style w:type="character" w:customStyle="1" w:styleId="CommentSubjectChar">
    <w:name w:val="Comment Subject Char"/>
    <w:basedOn w:val="CommentTextChar"/>
    <w:link w:val="CommentSubject"/>
    <w:uiPriority w:val="99"/>
    <w:semiHidden/>
    <w:rsid w:val="00F02636"/>
    <w:rPr>
      <w:rFonts w:ascii="Times New Roman" w:eastAsia="Times New Roman" w:hAnsi="Times New Roman" w:cs="Times New Roman"/>
      <w:b/>
      <w:bCs/>
      <w:sz w:val="20"/>
      <w:szCs w:val="20"/>
    </w:rPr>
  </w:style>
  <w:style w:type="paragraph" w:customStyle="1" w:styleId="Default">
    <w:name w:val="Default"/>
    <w:rsid w:val="00B07028"/>
    <w:pPr>
      <w:widowControl/>
      <w:adjustRightInd w:val="0"/>
    </w:pPr>
    <w:rPr>
      <w:rFonts w:ascii="Times New Roman" w:eastAsia="Times New Roman" w:hAnsi="Times New Roman" w:cs="Times New Roman"/>
      <w:color w:val="000000"/>
      <w:sz w:val="24"/>
      <w:szCs w:val="24"/>
    </w:rPr>
  </w:style>
  <w:style w:type="paragraph" w:customStyle="1" w:styleId="xmsonormal">
    <w:name w:val="x_msonormal"/>
    <w:basedOn w:val="Normal"/>
    <w:rsid w:val="004351FC"/>
    <w:pPr>
      <w:widowControl/>
      <w:autoSpaceDE/>
      <w:autoSpaceDN/>
    </w:pPr>
    <w:rPr>
      <w:rFonts w:ascii="Calibri" w:eastAsia="Calibri" w:hAnsi="Calibri" w:cs="Calibri"/>
    </w:rPr>
  </w:style>
  <w:style w:type="character" w:customStyle="1" w:styleId="xbreadcrumbclass">
    <w:name w:val="x_breadcrumbclass"/>
    <w:rsid w:val="0043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ttle.gov/hearing-examiner/decisions/case-search"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seattle.gov/hearing-examiner/decisions/case-search"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courts.wa.gov/court_rules/?fa=court_rules.rulesPDF&amp;groupName=ga&amp;setName=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urts.wa.gov/court_rules/?fa=court_rules.list&amp;group=sup&amp;set=CR"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courts.wa.gov/content/publicUpload/Supreme%20Court%20Code%20of%20Judicial%20Conduct%20Task%20Force%20Committe/CodeOfJudicialConduc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446857-0f24-42ea-868b-8953cf5a7c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25B8860E3B364486EF216F06C4A0BB" ma:contentTypeVersion="15" ma:contentTypeDescription="Create a new document." ma:contentTypeScope="" ma:versionID="5b14257d3a37d3e8d399054447bbc36a">
  <xsd:schema xmlns:xsd="http://www.w3.org/2001/XMLSchema" xmlns:xs="http://www.w3.org/2001/XMLSchema" xmlns:p="http://schemas.microsoft.com/office/2006/metadata/properties" xmlns:ns3="15446857-0f24-42ea-868b-8953cf5a7c19" xmlns:ns4="2686c4f9-c5ad-4130-9389-acf10fe4ef4c" targetNamespace="http://schemas.microsoft.com/office/2006/metadata/properties" ma:root="true" ma:fieldsID="92fc2059e2a4c0adbf78920ce0521a3b" ns3:_="" ns4:_="">
    <xsd:import namespace="15446857-0f24-42ea-868b-8953cf5a7c19"/>
    <xsd:import namespace="2686c4f9-c5ad-4130-9389-acf10fe4ef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46857-0f24-42ea-868b-8953cf5a7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6c4f9-c5ad-4130-9389-acf10fe4ef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CC29C-4EA8-4A01-BC96-4AD7E9F2BEFA}">
  <ds:schemaRefs>
    <ds:schemaRef ds:uri="http://schemas.microsoft.com/sharepoint/v3/contenttype/forms"/>
  </ds:schemaRefs>
</ds:datastoreItem>
</file>

<file path=customXml/itemProps2.xml><?xml version="1.0" encoding="utf-8"?>
<ds:datastoreItem xmlns:ds="http://schemas.openxmlformats.org/officeDocument/2006/customXml" ds:itemID="{11DD83A8-98A9-4538-BE1F-33A7B3114A71}">
  <ds:schemaRefs>
    <ds:schemaRef ds:uri="http://schemas.microsoft.com/office/2006/metadata/properties"/>
    <ds:schemaRef ds:uri="http://schemas.microsoft.com/office/infopath/2007/PartnerControls"/>
    <ds:schemaRef ds:uri="15446857-0f24-42ea-868b-8953cf5a7c19"/>
  </ds:schemaRefs>
</ds:datastoreItem>
</file>

<file path=customXml/itemProps3.xml><?xml version="1.0" encoding="utf-8"?>
<ds:datastoreItem xmlns:ds="http://schemas.openxmlformats.org/officeDocument/2006/customXml" ds:itemID="{C26AA71B-A544-4054-A7FF-D37ACB522E10}">
  <ds:schemaRefs>
    <ds:schemaRef ds:uri="http://schemas.openxmlformats.org/officeDocument/2006/bibliography"/>
  </ds:schemaRefs>
</ds:datastoreItem>
</file>

<file path=customXml/itemProps4.xml><?xml version="1.0" encoding="utf-8"?>
<ds:datastoreItem xmlns:ds="http://schemas.openxmlformats.org/officeDocument/2006/customXml" ds:itemID="{B3B118DC-FBC8-45DC-BC34-FF6D3E1DD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46857-0f24-42ea-868b-8953cf5a7c19"/>
    <ds:schemaRef ds:uri="2686c4f9-c5ad-4130-9389-acf10fe4e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9325</Words>
  <Characters>53153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Sue</dc:creator>
  <cp:lastModifiedBy>Cole, Pat</cp:lastModifiedBy>
  <cp:revision>2</cp:revision>
  <dcterms:created xsi:type="dcterms:W3CDTF">2025-07-18T17:39:00Z</dcterms:created>
  <dcterms:modified xsi:type="dcterms:W3CDTF">2025-07-18T17:39:00Z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2014-05-08T00:00:00Z</vt:filetime>
  </property>
  <property fmtid="{D5CDD505-2E9C-101B-9397-08002B2CF9AE}" pid="3" name="Creator">
    <vt:lpwstr>Microsoft® Word 2010</vt:lpwstr>
  </property>
  <property fmtid="{D5CDD505-2E9C-101B-9397-08002B2CF9AE}" pid="4" name="LastSaved">
    <vt:filetime>2020-02-27T00:00:00Z</vt:filetime>
  </property>
  <property fmtid="{D5CDD505-2E9C-101B-9397-08002B2CF9AE}" pid="5" name="ContentTypeId">
    <vt:lpwstr>0x0101002325B8860E3B364486EF216F06C4A0BB</vt:lpwstr>
  </property>
</Properties>
</file>